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368" w:rsidRDefault="000277B3" w:rsidP="000277B3">
      <w:pPr>
        <w:jc w:val="center"/>
        <w:rPr>
          <w:sz w:val="28"/>
          <w:szCs w:val="28"/>
        </w:rPr>
      </w:pPr>
      <w:r w:rsidRPr="00D42117">
        <w:rPr>
          <w:sz w:val="28"/>
          <w:szCs w:val="28"/>
        </w:rPr>
        <w:t xml:space="preserve">Library Annual Report to the </w:t>
      </w:r>
      <w:r w:rsidR="00D54F39">
        <w:rPr>
          <w:sz w:val="28"/>
          <w:szCs w:val="28"/>
        </w:rPr>
        <w:t xml:space="preserve">Faculty </w:t>
      </w:r>
      <w:r w:rsidRPr="00D42117">
        <w:rPr>
          <w:sz w:val="28"/>
          <w:szCs w:val="28"/>
        </w:rPr>
        <w:t xml:space="preserve">Senate </w:t>
      </w:r>
      <w:r w:rsidR="00D54F39">
        <w:rPr>
          <w:sz w:val="28"/>
          <w:szCs w:val="28"/>
        </w:rPr>
        <w:t>of Savannah State University</w:t>
      </w:r>
    </w:p>
    <w:p w:rsidR="00C7046C" w:rsidRPr="00D42117" w:rsidRDefault="000277B3" w:rsidP="000277B3">
      <w:pPr>
        <w:jc w:val="center"/>
        <w:rPr>
          <w:sz w:val="28"/>
          <w:szCs w:val="28"/>
        </w:rPr>
      </w:pPr>
      <w:r w:rsidRPr="00D42117">
        <w:rPr>
          <w:sz w:val="28"/>
          <w:szCs w:val="28"/>
        </w:rPr>
        <w:t>August 2011-March 2012</w:t>
      </w:r>
    </w:p>
    <w:p w:rsidR="000277B3" w:rsidRPr="000277B3" w:rsidRDefault="000277B3" w:rsidP="000277B3">
      <w:pPr>
        <w:rPr>
          <w:rFonts w:cstheme="minorHAnsi"/>
        </w:rPr>
      </w:pPr>
      <w:r w:rsidRPr="000277B3">
        <w:rPr>
          <w:rFonts w:cstheme="minorHAnsi"/>
        </w:rPr>
        <w:t>This report reviews the library’s progress toward meeting university’s strategic planning goals as detailed in the University’s “Vision 2018: Strategic Plan and Budgeting Cycle Document”</w:t>
      </w:r>
      <w:r w:rsidR="008E1A6E">
        <w:rPr>
          <w:rFonts w:cstheme="minorHAnsi"/>
        </w:rPr>
        <w:t xml:space="preserve"> during 2011-12</w:t>
      </w:r>
      <w:bookmarkStart w:id="0" w:name="_GoBack"/>
      <w:bookmarkEnd w:id="0"/>
      <w:r w:rsidRPr="000277B3">
        <w:rPr>
          <w:rFonts w:cstheme="minorHAnsi"/>
        </w:rPr>
        <w:t>.</w:t>
      </w:r>
    </w:p>
    <w:p w:rsidR="000277B3" w:rsidRPr="00627EED" w:rsidRDefault="000277B3" w:rsidP="000277B3">
      <w:pPr>
        <w:rPr>
          <w:rFonts w:cstheme="minorHAnsi"/>
        </w:rPr>
      </w:pPr>
      <w:r w:rsidRPr="00627EED">
        <w:rPr>
          <w:rFonts w:cstheme="minorHAnsi"/>
        </w:rPr>
        <w:t>CHANGES</w:t>
      </w:r>
    </w:p>
    <w:p w:rsidR="000277B3" w:rsidRPr="00627EED" w:rsidRDefault="000277B3" w:rsidP="000277B3">
      <w:pPr>
        <w:rPr>
          <w:rFonts w:cstheme="minorHAnsi"/>
        </w:rPr>
      </w:pPr>
      <w:r w:rsidRPr="00627EED">
        <w:rPr>
          <w:rFonts w:cstheme="minorHAnsi"/>
        </w:rPr>
        <w:t>Staff</w:t>
      </w:r>
      <w:r w:rsidR="00F86DF6">
        <w:rPr>
          <w:rFonts w:cstheme="minorHAnsi"/>
        </w:rPr>
        <w:t>:</w:t>
      </w:r>
      <w:r w:rsidRPr="00627EED">
        <w:rPr>
          <w:rFonts w:cstheme="minorHAnsi"/>
        </w:rPr>
        <w:t xml:space="preserve">  Two library faculty members, Ivy Brannen and Leatha Miles-Edmonson, and one staff person, </w:t>
      </w:r>
      <w:r w:rsidR="00657EB2">
        <w:rPr>
          <w:rFonts w:cstheme="minorHAnsi"/>
        </w:rPr>
        <w:t xml:space="preserve">Elizabeth </w:t>
      </w:r>
      <w:r w:rsidRPr="00627EED">
        <w:rPr>
          <w:rFonts w:cstheme="minorHAnsi"/>
        </w:rPr>
        <w:t xml:space="preserve">Oldiges, were hired to address SACS requirements.  </w:t>
      </w:r>
      <w:r w:rsidR="00EB0865" w:rsidRPr="00627EED">
        <w:rPr>
          <w:rFonts w:cstheme="minorHAnsi"/>
        </w:rPr>
        <w:t>Ms. Brannen</w:t>
      </w:r>
      <w:r w:rsidR="00657EB2">
        <w:rPr>
          <w:rFonts w:cstheme="minorHAnsi"/>
        </w:rPr>
        <w:t>’s</w:t>
      </w:r>
      <w:r w:rsidR="00EB0865" w:rsidRPr="00627EED">
        <w:rPr>
          <w:rFonts w:cstheme="minorHAnsi"/>
        </w:rPr>
        <w:t xml:space="preserve"> responsibilities are circulation and administrative services.   She is the liaison to Mass communication and the Political Science departments.  Ms. Miles-Edmonson</w:t>
      </w:r>
      <w:r w:rsidR="00627EED" w:rsidRPr="00627EED">
        <w:rPr>
          <w:rFonts w:cstheme="minorHAnsi"/>
        </w:rPr>
        <w:t xml:space="preserve"> </w:t>
      </w:r>
      <w:r w:rsidR="00627EED">
        <w:rPr>
          <w:rFonts w:cstheme="minorHAnsi"/>
        </w:rPr>
        <w:t>assists</w:t>
      </w:r>
      <w:r w:rsidR="00EB0865" w:rsidRPr="00627EED">
        <w:rPr>
          <w:rFonts w:cstheme="minorHAnsi"/>
        </w:rPr>
        <w:t xml:space="preserve"> James Stephens as liaison to COST, and has responsibilities for library outreach activities.</w:t>
      </w:r>
      <w:r w:rsidR="00627EED">
        <w:rPr>
          <w:rFonts w:cstheme="minorHAnsi"/>
        </w:rPr>
        <w:t xml:space="preserve">  Ms. Oldiges assists at the circulation desk and in the collections development area.   </w:t>
      </w:r>
      <w:r w:rsidR="00CB36F7">
        <w:rPr>
          <w:rFonts w:cstheme="minorHAnsi"/>
        </w:rPr>
        <w:t>LaTasha Denard</w:t>
      </w:r>
      <w:r w:rsidR="00627EED">
        <w:rPr>
          <w:rFonts w:cstheme="minorHAnsi"/>
        </w:rPr>
        <w:t xml:space="preserve"> was hired to replace the library’s administrative assistant. </w:t>
      </w:r>
    </w:p>
    <w:p w:rsidR="00EB0865" w:rsidRPr="00627EED" w:rsidRDefault="00EB0865" w:rsidP="000277B3">
      <w:pPr>
        <w:rPr>
          <w:rFonts w:cstheme="minorHAnsi"/>
        </w:rPr>
      </w:pPr>
      <w:r w:rsidRPr="00627EED">
        <w:rPr>
          <w:rFonts w:cstheme="minorHAnsi"/>
        </w:rPr>
        <w:t>Services</w:t>
      </w:r>
      <w:r w:rsidR="00F86DF6">
        <w:rPr>
          <w:rFonts w:cstheme="minorHAnsi"/>
        </w:rPr>
        <w:t>:</w:t>
      </w:r>
      <w:r w:rsidRPr="00627EED">
        <w:rPr>
          <w:rFonts w:cstheme="minorHAnsi"/>
        </w:rPr>
        <w:t xml:space="preserve">  Beginning fall 2011, drop-in workshops were held to assist students in their research.  The topics for the workshops, which were held Monday-Wednesday 11:00 am-11:30 or 3:00 pm</w:t>
      </w:r>
      <w:r w:rsidR="00657EB2">
        <w:rPr>
          <w:rFonts w:cstheme="minorHAnsi"/>
        </w:rPr>
        <w:t xml:space="preserve"> – 3:30 pm</w:t>
      </w:r>
      <w:r w:rsidRPr="00627EED">
        <w:rPr>
          <w:rFonts w:cstheme="minorHAnsi"/>
        </w:rPr>
        <w:t>, varied from week to week based on student demand.</w:t>
      </w:r>
    </w:p>
    <w:p w:rsidR="00EB0865" w:rsidRPr="00627EED" w:rsidRDefault="00EB0865" w:rsidP="000277B3">
      <w:pPr>
        <w:rPr>
          <w:rFonts w:cstheme="minorHAnsi"/>
        </w:rPr>
      </w:pPr>
      <w:r w:rsidRPr="00627EED">
        <w:rPr>
          <w:rFonts w:cstheme="minorHAnsi"/>
        </w:rPr>
        <w:t>Summer research workshop</w:t>
      </w:r>
      <w:r w:rsidR="00627EED" w:rsidRPr="00627EED">
        <w:rPr>
          <w:rFonts w:cstheme="minorHAnsi"/>
        </w:rPr>
        <w:t>s</w:t>
      </w:r>
      <w:r w:rsidRPr="00627EED">
        <w:rPr>
          <w:rFonts w:cstheme="minorHAnsi"/>
        </w:rPr>
        <w:t xml:space="preserve"> were offered during the summer session</w:t>
      </w:r>
      <w:r w:rsidR="00627EED" w:rsidRPr="00627EED">
        <w:rPr>
          <w:rFonts w:cstheme="minorHAnsi"/>
        </w:rPr>
        <w:t xml:space="preserve">.  </w:t>
      </w:r>
      <w:r w:rsidR="008E1A6E">
        <w:rPr>
          <w:rFonts w:cstheme="minorHAnsi"/>
        </w:rPr>
        <w:t>S</w:t>
      </w:r>
      <w:r w:rsidR="00627EED" w:rsidRPr="00627EED">
        <w:rPr>
          <w:rFonts w:cstheme="minorHAnsi"/>
        </w:rPr>
        <w:t xml:space="preserve">tudents had the opportunity for hands-on practice and to meet with a librarian for personalized assistance. </w:t>
      </w:r>
    </w:p>
    <w:p w:rsidR="000277B3" w:rsidRDefault="00627EED" w:rsidP="000277B3">
      <w:pPr>
        <w:rPr>
          <w:rFonts w:cstheme="minorHAnsi"/>
        </w:rPr>
      </w:pPr>
      <w:r w:rsidRPr="00627EED">
        <w:rPr>
          <w:rFonts w:cstheme="minorHAnsi"/>
        </w:rPr>
        <w:t>A new text number was introduced.  The number change was a result of change</w:t>
      </w:r>
      <w:r w:rsidR="008E1A6E">
        <w:rPr>
          <w:rFonts w:cstheme="minorHAnsi"/>
        </w:rPr>
        <w:t>s</w:t>
      </w:r>
      <w:r w:rsidRPr="00627EED">
        <w:rPr>
          <w:rFonts w:cstheme="minorHAnsi"/>
        </w:rPr>
        <w:t xml:space="preserve"> in how the library handled text reference.  The new service allows librarians to receive texts instantaneously. The old service </w:t>
      </w:r>
      <w:r w:rsidR="00DB6F5F">
        <w:rPr>
          <w:rFonts w:cstheme="minorHAnsi"/>
        </w:rPr>
        <w:t xml:space="preserve">was inconvenient for our students because it </w:t>
      </w:r>
      <w:r w:rsidRPr="00627EED">
        <w:rPr>
          <w:rFonts w:cstheme="minorHAnsi"/>
        </w:rPr>
        <w:t>took a few minutes to arrive</w:t>
      </w:r>
      <w:r w:rsidR="00DB6F5F">
        <w:rPr>
          <w:rFonts w:cstheme="minorHAnsi"/>
        </w:rPr>
        <w:t>.</w:t>
      </w:r>
      <w:r w:rsidRPr="00627EED">
        <w:rPr>
          <w:rFonts w:cstheme="minorHAnsi"/>
        </w:rPr>
        <w:t xml:space="preserve"> </w:t>
      </w:r>
    </w:p>
    <w:p w:rsidR="008651BD" w:rsidRDefault="008E1A6E" w:rsidP="000277B3">
      <w:pPr>
        <w:rPr>
          <w:rFonts w:cstheme="minorHAnsi"/>
        </w:rPr>
      </w:pPr>
      <w:r>
        <w:rPr>
          <w:rFonts w:cstheme="minorHAnsi"/>
        </w:rPr>
        <w:t>Library space was r</w:t>
      </w:r>
      <w:r w:rsidR="008651BD">
        <w:rPr>
          <w:rFonts w:cstheme="minorHAnsi"/>
        </w:rPr>
        <w:t>enovated</w:t>
      </w:r>
      <w:r>
        <w:rPr>
          <w:rFonts w:cstheme="minorHAnsi"/>
        </w:rPr>
        <w:t>.  The renovated</w:t>
      </w:r>
      <w:r w:rsidR="008651BD">
        <w:rPr>
          <w:rFonts w:cstheme="minorHAnsi"/>
        </w:rPr>
        <w:t xml:space="preserve"> space gives student</w:t>
      </w:r>
      <w:r w:rsidR="00657EB2">
        <w:rPr>
          <w:rFonts w:cstheme="minorHAnsi"/>
        </w:rPr>
        <w:t>s</w:t>
      </w:r>
      <w:r w:rsidR="008651BD">
        <w:rPr>
          <w:rFonts w:cstheme="minorHAnsi"/>
        </w:rPr>
        <w:t xml:space="preserve"> access to an area where they can practice presentations and collaborate with their peers.</w:t>
      </w:r>
    </w:p>
    <w:p w:rsidR="006A729A" w:rsidRDefault="008E1A6E" w:rsidP="006A729A">
      <w:pPr>
        <w:rPr>
          <w:rFonts w:cstheme="minorHAnsi"/>
          <w:spacing w:val="6"/>
          <w:lang w:val="en"/>
        </w:rPr>
      </w:pPr>
      <w:r>
        <w:rPr>
          <w:rFonts w:cstheme="minorHAnsi"/>
        </w:rPr>
        <w:t>R</w:t>
      </w:r>
      <w:r w:rsidR="00F86DF6" w:rsidRPr="00F86DF6">
        <w:rPr>
          <w:rFonts w:cstheme="minorHAnsi"/>
        </w:rPr>
        <w:t xml:space="preserve">esources were added to </w:t>
      </w:r>
      <w:r w:rsidR="00F86DF6">
        <w:rPr>
          <w:rFonts w:cstheme="minorHAnsi"/>
        </w:rPr>
        <w:t xml:space="preserve">library’s </w:t>
      </w:r>
      <w:r w:rsidR="00F86DF6" w:rsidRPr="00F86DF6">
        <w:rPr>
          <w:rFonts w:cstheme="minorHAnsi"/>
        </w:rPr>
        <w:t xml:space="preserve">collection.  In addition to books and journals, our users now have access </w:t>
      </w:r>
      <w:r w:rsidR="00DB6F5F" w:rsidRPr="00F86DF6">
        <w:rPr>
          <w:rFonts w:cstheme="minorHAnsi"/>
        </w:rPr>
        <w:t>to</w:t>
      </w:r>
      <w:r w:rsidR="00DB6F5F">
        <w:rPr>
          <w:rFonts w:cstheme="minorHAnsi"/>
        </w:rPr>
        <w:t xml:space="preserve"> digital archives</w:t>
      </w:r>
      <w:r w:rsidR="00F86DF6" w:rsidRPr="00F86DF6">
        <w:rPr>
          <w:rFonts w:cstheme="minorHAnsi"/>
        </w:rPr>
        <w:t xml:space="preserve">.  </w:t>
      </w:r>
      <w:r w:rsidR="00F86DF6" w:rsidRPr="00F86DF6">
        <w:rPr>
          <w:rFonts w:cstheme="minorHAnsi"/>
          <w:spacing w:val="6"/>
          <w:lang w:val="en"/>
        </w:rPr>
        <w:t xml:space="preserve">The Archives of Savannah State University chronicle more than one hundred years of the University's history through documents, photographs, and publications. </w:t>
      </w:r>
      <w:r w:rsidR="00F86DF6">
        <w:rPr>
          <w:rFonts w:cstheme="minorHAnsi"/>
          <w:spacing w:val="6"/>
          <w:lang w:val="en"/>
        </w:rPr>
        <w:t xml:space="preserve"> To preserve these valuable materials the library has embarked on a </w:t>
      </w:r>
      <w:r w:rsidR="00436D23">
        <w:rPr>
          <w:rFonts w:cstheme="minorHAnsi"/>
          <w:spacing w:val="6"/>
          <w:lang w:val="en"/>
        </w:rPr>
        <w:t>program to digitalize the collection and make the contents available on the World Wide Web.  So far</w:t>
      </w:r>
      <w:r w:rsidR="00F86DF6" w:rsidRPr="00F86DF6">
        <w:rPr>
          <w:rFonts w:cstheme="minorHAnsi"/>
          <w:spacing w:val="6"/>
          <w:lang w:val="en"/>
        </w:rPr>
        <w:t>, the college bulletin, commencement programs, student newspaper (Tiger’s Roar), faculty research, and a collection of college yearbooks</w:t>
      </w:r>
      <w:r w:rsidR="00436D23">
        <w:rPr>
          <w:rFonts w:cstheme="minorHAnsi"/>
          <w:spacing w:val="6"/>
          <w:lang w:val="en"/>
        </w:rPr>
        <w:t xml:space="preserve"> have been digitized.</w:t>
      </w:r>
    </w:p>
    <w:p w:rsidR="006A729A" w:rsidRPr="00627EED" w:rsidRDefault="008E1A6E" w:rsidP="006A729A">
      <w:pPr>
        <w:rPr>
          <w:rFonts w:cstheme="minorHAnsi"/>
        </w:rPr>
      </w:pPr>
      <w:r>
        <w:rPr>
          <w:rFonts w:cstheme="minorHAnsi"/>
        </w:rPr>
        <w:t>Alumni were targeted for o</w:t>
      </w:r>
      <w:r w:rsidR="006A729A">
        <w:rPr>
          <w:rFonts w:cstheme="minorHAnsi"/>
        </w:rPr>
        <w:t xml:space="preserve">utreach </w:t>
      </w:r>
      <w:r>
        <w:rPr>
          <w:rFonts w:cstheme="minorHAnsi"/>
        </w:rPr>
        <w:t xml:space="preserve">activities.  Meetings were held with </w:t>
      </w:r>
      <w:r w:rsidR="006A729A">
        <w:rPr>
          <w:rFonts w:cstheme="minorHAnsi"/>
        </w:rPr>
        <w:t xml:space="preserve">both the Savannah Chapter and the National Alumni Association to introduce </w:t>
      </w:r>
      <w:r>
        <w:rPr>
          <w:rFonts w:cstheme="minorHAnsi"/>
        </w:rPr>
        <w:t xml:space="preserve">members </w:t>
      </w:r>
      <w:r w:rsidR="006A729A">
        <w:rPr>
          <w:rFonts w:cstheme="minorHAnsi"/>
        </w:rPr>
        <w:t xml:space="preserve">to </w:t>
      </w:r>
      <w:r>
        <w:rPr>
          <w:rFonts w:cstheme="minorHAnsi"/>
        </w:rPr>
        <w:t xml:space="preserve">the </w:t>
      </w:r>
      <w:r w:rsidR="006A729A">
        <w:rPr>
          <w:rFonts w:cstheme="minorHAnsi"/>
        </w:rPr>
        <w:t xml:space="preserve">services </w:t>
      </w:r>
      <w:r>
        <w:rPr>
          <w:rFonts w:cstheme="minorHAnsi"/>
        </w:rPr>
        <w:t xml:space="preserve">which are </w:t>
      </w:r>
      <w:r w:rsidR="006A729A">
        <w:rPr>
          <w:rFonts w:cstheme="minorHAnsi"/>
        </w:rPr>
        <w:t>available to them.  The library also hosted the alumni queens</w:t>
      </w:r>
      <w:r w:rsidR="0018023F">
        <w:rPr>
          <w:rFonts w:cstheme="minorHAnsi"/>
        </w:rPr>
        <w:t>’</w:t>
      </w:r>
      <w:r w:rsidR="006A729A">
        <w:rPr>
          <w:rFonts w:cstheme="minorHAnsi"/>
        </w:rPr>
        <w:t xml:space="preserve"> </w:t>
      </w:r>
      <w:r w:rsidR="0018023F">
        <w:rPr>
          <w:rFonts w:cstheme="minorHAnsi"/>
        </w:rPr>
        <w:t>c</w:t>
      </w:r>
      <w:r w:rsidR="006A729A">
        <w:rPr>
          <w:rFonts w:cstheme="minorHAnsi"/>
        </w:rPr>
        <w:t>oronation during Homecoming.</w:t>
      </w:r>
    </w:p>
    <w:p w:rsidR="00336026" w:rsidRDefault="00336026" w:rsidP="000277B3">
      <w:pPr>
        <w:rPr>
          <w:rFonts w:cstheme="minorHAnsi"/>
        </w:rPr>
      </w:pPr>
    </w:p>
    <w:p w:rsidR="00336026" w:rsidRDefault="00336026" w:rsidP="000277B3">
      <w:pPr>
        <w:rPr>
          <w:rFonts w:cstheme="minorHAnsi"/>
        </w:rPr>
      </w:pPr>
    </w:p>
    <w:p w:rsidR="00504D11" w:rsidRDefault="00504D11" w:rsidP="000277B3">
      <w:pPr>
        <w:rPr>
          <w:rFonts w:cstheme="minorHAnsi"/>
        </w:rPr>
      </w:pPr>
    </w:p>
    <w:p w:rsidR="00504D11" w:rsidRDefault="00504D11" w:rsidP="000277B3">
      <w:pPr>
        <w:rPr>
          <w:rFonts w:cstheme="minorHAnsi"/>
        </w:rPr>
      </w:pPr>
    </w:p>
    <w:p w:rsidR="000277B3" w:rsidRDefault="00F86DF6" w:rsidP="000277B3">
      <w:pPr>
        <w:rPr>
          <w:rFonts w:cstheme="minorHAnsi"/>
        </w:rPr>
      </w:pPr>
      <w:r>
        <w:rPr>
          <w:rFonts w:cstheme="minorHAnsi"/>
        </w:rPr>
        <w:lastRenderedPageBreak/>
        <w:t>PROGRAMMING</w:t>
      </w:r>
    </w:p>
    <w:p w:rsidR="00F86DF6" w:rsidRDefault="00F86DF6" w:rsidP="000277B3">
      <w:pPr>
        <w:rPr>
          <w:rFonts w:cstheme="minorHAnsi"/>
        </w:rPr>
      </w:pPr>
      <w:r>
        <w:rPr>
          <w:rFonts w:cstheme="minorHAnsi"/>
        </w:rPr>
        <w:t>The library sponsored several programs this academic year.</w:t>
      </w:r>
    </w:p>
    <w:p w:rsidR="00F86DF6" w:rsidRDefault="00F86DF6" w:rsidP="000277B3">
      <w:pPr>
        <w:rPr>
          <w:rFonts w:cstheme="minorHAnsi"/>
        </w:rPr>
      </w:pPr>
      <w:proofErr w:type="gramStart"/>
      <w:r>
        <w:rPr>
          <w:rFonts w:cstheme="minorHAnsi"/>
        </w:rPr>
        <w:t>Banned Books Week</w:t>
      </w:r>
      <w:r w:rsidR="00336026">
        <w:rPr>
          <w:rFonts w:cstheme="minorHAnsi"/>
        </w:rPr>
        <w:t>.</w:t>
      </w:r>
      <w:proofErr w:type="gramEnd"/>
      <w:r w:rsidR="00336026">
        <w:rPr>
          <w:rFonts w:cstheme="minorHAnsi"/>
        </w:rPr>
        <w:t xml:space="preserve"> These</w:t>
      </w:r>
      <w:r>
        <w:rPr>
          <w:rFonts w:cstheme="minorHAnsi"/>
        </w:rPr>
        <w:t xml:space="preserve"> activities celebrated the freedom to read with a film festival and scholar</w:t>
      </w:r>
      <w:r w:rsidR="00336026">
        <w:rPr>
          <w:rFonts w:cstheme="minorHAnsi"/>
        </w:rPr>
        <w:t>s’</w:t>
      </w:r>
      <w:r>
        <w:rPr>
          <w:rFonts w:cstheme="minorHAnsi"/>
        </w:rPr>
        <w:t xml:space="preserve"> </w:t>
      </w:r>
      <w:r w:rsidR="00336026">
        <w:rPr>
          <w:rFonts w:cstheme="minorHAnsi"/>
        </w:rPr>
        <w:t>panel</w:t>
      </w:r>
      <w:r>
        <w:rPr>
          <w:rFonts w:cstheme="minorHAnsi"/>
        </w:rPr>
        <w:t xml:space="preserve"> and a student essay contest.</w:t>
      </w:r>
    </w:p>
    <w:p w:rsidR="0018023F" w:rsidRDefault="0000369E" w:rsidP="000277B3">
      <w:pPr>
        <w:rPr>
          <w:rFonts w:cstheme="minorHAnsi"/>
        </w:rPr>
      </w:pPr>
      <w:proofErr w:type="gramStart"/>
      <w:r>
        <w:rPr>
          <w:rFonts w:cstheme="minorHAnsi"/>
        </w:rPr>
        <w:t>The Black History Month</w:t>
      </w:r>
      <w:r w:rsidR="00336026">
        <w:rPr>
          <w:rFonts w:cstheme="minorHAnsi"/>
        </w:rPr>
        <w:t>.</w:t>
      </w:r>
      <w:proofErr w:type="gramEnd"/>
      <w:r w:rsidR="00336026">
        <w:rPr>
          <w:rFonts w:cstheme="minorHAnsi"/>
        </w:rPr>
        <w:t xml:space="preserve">  The </w:t>
      </w:r>
      <w:r>
        <w:rPr>
          <w:rFonts w:cstheme="minorHAnsi"/>
        </w:rPr>
        <w:t>program introduced Dr. Otis Johnson as the university</w:t>
      </w:r>
      <w:r w:rsidR="000F1C10">
        <w:rPr>
          <w:rFonts w:cstheme="minorHAnsi"/>
        </w:rPr>
        <w:t>’s</w:t>
      </w:r>
      <w:r>
        <w:rPr>
          <w:rFonts w:cstheme="minorHAnsi"/>
        </w:rPr>
        <w:t xml:space="preserve"> scholar</w:t>
      </w:r>
      <w:r w:rsidR="0018023F">
        <w:rPr>
          <w:rFonts w:cstheme="minorHAnsi"/>
        </w:rPr>
        <w:t>-</w:t>
      </w:r>
      <w:r>
        <w:rPr>
          <w:rFonts w:cstheme="minorHAnsi"/>
        </w:rPr>
        <w:t>in</w:t>
      </w:r>
      <w:r w:rsidR="0018023F">
        <w:rPr>
          <w:rFonts w:cstheme="minorHAnsi"/>
        </w:rPr>
        <w:t>-</w:t>
      </w:r>
      <w:r>
        <w:rPr>
          <w:rFonts w:cstheme="minorHAnsi"/>
        </w:rPr>
        <w:t>residence</w:t>
      </w:r>
      <w:r w:rsidR="0018023F">
        <w:rPr>
          <w:rFonts w:cstheme="minorHAnsi"/>
        </w:rPr>
        <w:t>, affiliated with the Department of Library Services</w:t>
      </w:r>
      <w:r>
        <w:rPr>
          <w:rFonts w:cstheme="minorHAnsi"/>
        </w:rPr>
        <w:t xml:space="preserve">.  </w:t>
      </w:r>
      <w:r w:rsidR="0018023F">
        <w:rPr>
          <w:rFonts w:cstheme="minorHAnsi"/>
        </w:rPr>
        <w:t>His inaugural lecture entitled “Savannah State College Student Uprising of 1963” was delivered to a standing</w:t>
      </w:r>
      <w:r w:rsidR="00336026">
        <w:rPr>
          <w:rFonts w:cstheme="minorHAnsi"/>
        </w:rPr>
        <w:t>-</w:t>
      </w:r>
      <w:r w:rsidR="0018023F">
        <w:rPr>
          <w:rFonts w:cstheme="minorHAnsi"/>
        </w:rPr>
        <w:t>room</w:t>
      </w:r>
      <w:r w:rsidR="00336026">
        <w:rPr>
          <w:rFonts w:cstheme="minorHAnsi"/>
        </w:rPr>
        <w:t>-</w:t>
      </w:r>
      <w:r w:rsidR="0018023F">
        <w:rPr>
          <w:rFonts w:cstheme="minorHAnsi"/>
        </w:rPr>
        <w:t xml:space="preserve">only crowd in the library’s art gallery.  </w:t>
      </w:r>
    </w:p>
    <w:p w:rsidR="008651BD" w:rsidRDefault="0018023F" w:rsidP="000277B3">
      <w:pPr>
        <w:rPr>
          <w:rFonts w:cstheme="minorHAnsi"/>
        </w:rPr>
      </w:pPr>
      <w:r>
        <w:rPr>
          <w:rFonts w:cstheme="minorHAnsi"/>
        </w:rPr>
        <w:t>Women’s History Month</w:t>
      </w:r>
      <w:r w:rsidR="00336026">
        <w:rPr>
          <w:rFonts w:cstheme="minorHAnsi"/>
        </w:rPr>
        <w:t xml:space="preserve">.  </w:t>
      </w:r>
      <w:r>
        <w:rPr>
          <w:rFonts w:cstheme="minorHAnsi"/>
        </w:rPr>
        <w:t xml:space="preserve"> </w:t>
      </w:r>
      <w:r w:rsidR="00336026">
        <w:rPr>
          <w:rFonts w:cstheme="minorHAnsi"/>
        </w:rPr>
        <w:t xml:space="preserve">Dawn </w:t>
      </w:r>
      <w:r>
        <w:rPr>
          <w:rFonts w:cstheme="minorHAnsi"/>
        </w:rPr>
        <w:t>Baker</w:t>
      </w:r>
      <w:r w:rsidR="00336026">
        <w:rPr>
          <w:rFonts w:cstheme="minorHAnsi"/>
        </w:rPr>
        <w:t xml:space="preserve">, news anchor at WTOC, </w:t>
      </w:r>
      <w:r>
        <w:rPr>
          <w:rFonts w:cstheme="minorHAnsi"/>
        </w:rPr>
        <w:t>discussed</w:t>
      </w:r>
      <w:r w:rsidR="00336026">
        <w:rPr>
          <w:rFonts w:cstheme="minorHAnsi"/>
        </w:rPr>
        <w:t xml:space="preserve"> her book,</w:t>
      </w:r>
      <w:r>
        <w:rPr>
          <w:rFonts w:cstheme="minorHAnsi"/>
        </w:rPr>
        <w:t xml:space="preserve"> “Dawn’s Daughter: Everything a Woman Needs to Know”</w:t>
      </w:r>
      <w:r w:rsidR="00336026">
        <w:rPr>
          <w:rFonts w:cstheme="minorHAnsi"/>
        </w:rPr>
        <w:t xml:space="preserve">.  The discussion </w:t>
      </w:r>
      <w:r>
        <w:rPr>
          <w:rFonts w:cstheme="minorHAnsi"/>
        </w:rPr>
        <w:t xml:space="preserve">which </w:t>
      </w:r>
      <w:r w:rsidR="00336026">
        <w:rPr>
          <w:rFonts w:cstheme="minorHAnsi"/>
        </w:rPr>
        <w:t xml:space="preserve">was followed by a book signing </w:t>
      </w:r>
      <w:r>
        <w:rPr>
          <w:rFonts w:cstheme="minorHAnsi"/>
        </w:rPr>
        <w:t>offer</w:t>
      </w:r>
      <w:r w:rsidR="00336026">
        <w:rPr>
          <w:rFonts w:cstheme="minorHAnsi"/>
        </w:rPr>
        <w:t>ed</w:t>
      </w:r>
      <w:r>
        <w:rPr>
          <w:rFonts w:cstheme="minorHAnsi"/>
        </w:rPr>
        <w:t xml:space="preserve"> invaluable lessons on relationships, careers, and what young women need to do to become the best they can.  </w:t>
      </w:r>
    </w:p>
    <w:p w:rsidR="00F86DF6" w:rsidRDefault="00B032BE" w:rsidP="000277B3">
      <w:pPr>
        <w:rPr>
          <w:rFonts w:cstheme="minorHAnsi"/>
        </w:rPr>
      </w:pPr>
      <w:r>
        <w:rPr>
          <w:rFonts w:cstheme="minorHAnsi"/>
        </w:rPr>
        <w:t>P</w:t>
      </w:r>
      <w:r w:rsidR="00744F80">
        <w:rPr>
          <w:rFonts w:cstheme="minorHAnsi"/>
        </w:rPr>
        <w:t>RESENTATIONS, AWARDS</w:t>
      </w:r>
    </w:p>
    <w:p w:rsidR="00834679" w:rsidRPr="00834679" w:rsidRDefault="00834679" w:rsidP="00834679">
      <w:pPr>
        <w:rPr>
          <w:rFonts w:cstheme="minorHAnsi"/>
          <w:b/>
          <w:bCs/>
        </w:rPr>
      </w:pPr>
      <w:proofErr w:type="gramStart"/>
      <w:r>
        <w:rPr>
          <w:rFonts w:cstheme="minorHAnsi"/>
        </w:rPr>
        <w:t>Strategic Assessment Conference.</w:t>
      </w:r>
      <w:proofErr w:type="gramEnd"/>
      <w:r>
        <w:rPr>
          <w:rFonts w:cstheme="minorHAnsi"/>
        </w:rPr>
        <w:t xml:space="preserve">  “</w:t>
      </w:r>
      <w:r w:rsidRPr="00834679">
        <w:rPr>
          <w:rFonts w:cstheme="minorHAnsi"/>
          <w:b/>
          <w:bCs/>
        </w:rPr>
        <w:t>Strategic Assessment of Library Services at HBCUs:  Data in Action</w:t>
      </w:r>
      <w:r w:rsidR="00250C92">
        <w:rPr>
          <w:rFonts w:cstheme="minorHAnsi"/>
          <w:b/>
          <w:bCs/>
        </w:rPr>
        <w:t>”</w:t>
      </w:r>
      <w:r>
        <w:rPr>
          <w:rFonts w:cstheme="minorHAnsi"/>
          <w:b/>
          <w:bCs/>
        </w:rPr>
        <w:t xml:space="preserve">. </w:t>
      </w:r>
      <w:proofErr w:type="gramStart"/>
      <w:r w:rsidRPr="00834679">
        <w:rPr>
          <w:rFonts w:cstheme="minorHAnsi"/>
          <w:b/>
          <w:bCs/>
        </w:rPr>
        <w:t>October 25, 2011</w:t>
      </w:r>
      <w:r>
        <w:rPr>
          <w:rFonts w:cstheme="minorHAnsi"/>
          <w:b/>
          <w:bCs/>
        </w:rPr>
        <w:t xml:space="preserve"> </w:t>
      </w:r>
      <w:r w:rsidRPr="00834679">
        <w:rPr>
          <w:rFonts w:cstheme="minorHAnsi"/>
          <w:b/>
          <w:bCs/>
        </w:rPr>
        <w:t>Airport Marriott</w:t>
      </w:r>
      <w:r>
        <w:rPr>
          <w:rFonts w:cstheme="minorHAnsi"/>
          <w:b/>
          <w:bCs/>
        </w:rPr>
        <w:t>.</w:t>
      </w:r>
      <w:proofErr w:type="gramEnd"/>
      <w:r>
        <w:rPr>
          <w:rFonts w:cstheme="minorHAnsi"/>
          <w:b/>
          <w:bCs/>
        </w:rPr>
        <w:t xml:space="preserve">  </w:t>
      </w:r>
      <w:r w:rsidRPr="00834679">
        <w:rPr>
          <w:rFonts w:cstheme="minorHAnsi"/>
          <w:b/>
          <w:bCs/>
        </w:rPr>
        <w:t>Atlanta, Georgia</w:t>
      </w:r>
      <w:r>
        <w:rPr>
          <w:rFonts w:cstheme="minorHAnsi"/>
          <w:b/>
          <w:bCs/>
        </w:rPr>
        <w:t>.</w:t>
      </w:r>
      <w:r w:rsidR="00250C92">
        <w:rPr>
          <w:rFonts w:cstheme="minorHAnsi"/>
          <w:b/>
          <w:bCs/>
        </w:rPr>
        <w:t xml:space="preserve"> Mary Jo Fayoyin</w:t>
      </w:r>
    </w:p>
    <w:p w:rsidR="000E1955" w:rsidRDefault="000E1955" w:rsidP="000277B3">
      <w:pPr>
        <w:rPr>
          <w:rFonts w:cstheme="minorHAnsi"/>
        </w:rPr>
      </w:pPr>
      <w:proofErr w:type="gramStart"/>
      <w:r>
        <w:rPr>
          <w:rFonts w:cstheme="minorHAnsi"/>
        </w:rPr>
        <w:t>Lyrasis.</w:t>
      </w:r>
      <w:proofErr w:type="gramEnd"/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“High Impact Leadership”.</w:t>
      </w:r>
      <w:proofErr w:type="gramEnd"/>
      <w:r>
        <w:rPr>
          <w:rFonts w:cstheme="minorHAnsi"/>
        </w:rPr>
        <w:t xml:space="preserve">  Presentation, March 30, 2011. </w:t>
      </w:r>
      <w:proofErr w:type="gramStart"/>
      <w:r w:rsidR="00250C92">
        <w:rPr>
          <w:rFonts w:cstheme="minorHAnsi"/>
        </w:rPr>
        <w:t>Virtual Presentation.</w:t>
      </w:r>
      <w:proofErr w:type="gramEnd"/>
      <w:r w:rsidR="00250C92">
        <w:rPr>
          <w:rFonts w:cstheme="minorHAnsi"/>
        </w:rPr>
        <w:t xml:space="preserve"> </w:t>
      </w:r>
      <w:r>
        <w:rPr>
          <w:rFonts w:cstheme="minorHAnsi"/>
        </w:rPr>
        <w:t>Mary Jo Fayoyin.</w:t>
      </w:r>
    </w:p>
    <w:p w:rsidR="000A2EC9" w:rsidRDefault="00113561" w:rsidP="000277B3">
      <w:pPr>
        <w:rPr>
          <w:rFonts w:cstheme="minorHAnsi"/>
        </w:rPr>
      </w:pPr>
      <w:proofErr w:type="gramStart"/>
      <w:r>
        <w:rPr>
          <w:rFonts w:cstheme="minorHAnsi"/>
        </w:rPr>
        <w:t>Library Success Story Award.</w:t>
      </w:r>
      <w:proofErr w:type="gramEnd"/>
      <w:r>
        <w:rPr>
          <w:rFonts w:cstheme="minorHAnsi"/>
        </w:rPr>
        <w:t xml:space="preserve">  </w:t>
      </w:r>
      <w:proofErr w:type="gramStart"/>
      <w:r>
        <w:rPr>
          <w:rFonts w:cstheme="minorHAnsi"/>
        </w:rPr>
        <w:t>Andrew W. Mellon Foundation.</w:t>
      </w:r>
      <w:proofErr w:type="gramEnd"/>
      <w:r>
        <w:rPr>
          <w:rFonts w:cstheme="minorHAnsi"/>
        </w:rPr>
        <w:t xml:space="preserve">  2011.</w:t>
      </w:r>
    </w:p>
    <w:p w:rsidR="000E1955" w:rsidRDefault="00113561" w:rsidP="000277B3">
      <w:pPr>
        <w:rPr>
          <w:rFonts w:cstheme="minorHAnsi"/>
        </w:rPr>
      </w:pPr>
      <w:r>
        <w:rPr>
          <w:rFonts w:cstheme="minorHAnsi"/>
        </w:rPr>
        <w:t xml:space="preserve">Ivy Brannen and Lauren McMillan </w:t>
      </w:r>
      <w:r w:rsidR="00336026">
        <w:rPr>
          <w:rFonts w:cstheme="minorHAnsi"/>
        </w:rPr>
        <w:t xml:space="preserve">selected for the HBCU Libraries Leadership Institute funded by the </w:t>
      </w:r>
      <w:r w:rsidR="000E1955">
        <w:rPr>
          <w:rFonts w:cstheme="minorHAnsi"/>
        </w:rPr>
        <w:t>Mellon Foundation.</w:t>
      </w:r>
    </w:p>
    <w:p w:rsidR="00336026" w:rsidRDefault="00113561" w:rsidP="000277B3">
      <w:pPr>
        <w:rPr>
          <w:rFonts w:cstheme="minorHAnsi"/>
        </w:rPr>
      </w:pPr>
      <w:r>
        <w:rPr>
          <w:rFonts w:cstheme="minorHAnsi"/>
        </w:rPr>
        <w:t>Louise Wyche named to Who’s Who.</w:t>
      </w:r>
    </w:p>
    <w:p w:rsidR="00113561" w:rsidRDefault="00113561" w:rsidP="000277B3">
      <w:pPr>
        <w:rPr>
          <w:rFonts w:cstheme="minorHAnsi"/>
        </w:rPr>
      </w:pPr>
      <w:r>
        <w:rPr>
          <w:rFonts w:cstheme="minorHAnsi"/>
        </w:rPr>
        <w:t>Mary Jo Fayoyin elected chair of HBCU Library Alliance</w:t>
      </w:r>
      <w:r w:rsidR="0039352B">
        <w:rPr>
          <w:rFonts w:cstheme="minorHAnsi"/>
        </w:rPr>
        <w:t xml:space="preserve"> Board of Directors</w:t>
      </w:r>
      <w:r>
        <w:rPr>
          <w:rFonts w:cstheme="minorHAnsi"/>
        </w:rPr>
        <w:t>.</w:t>
      </w:r>
    </w:p>
    <w:p w:rsidR="00113561" w:rsidRDefault="00113561" w:rsidP="000277B3">
      <w:pPr>
        <w:rPr>
          <w:rFonts w:cstheme="minorHAnsi"/>
        </w:rPr>
      </w:pPr>
      <w:r>
        <w:rPr>
          <w:rFonts w:cstheme="minorHAnsi"/>
        </w:rPr>
        <w:t>LIBRARY IN THE NEWS</w:t>
      </w:r>
    </w:p>
    <w:p w:rsidR="00113561" w:rsidRDefault="0039352B" w:rsidP="000277B3">
      <w:pPr>
        <w:rPr>
          <w:rFonts w:cstheme="minorHAnsi"/>
        </w:rPr>
      </w:pPr>
      <w:r>
        <w:rPr>
          <w:rFonts w:cstheme="minorHAnsi"/>
        </w:rPr>
        <w:t>Brooks-Tatum, S</w:t>
      </w:r>
      <w:r w:rsidR="006D35EB">
        <w:rPr>
          <w:rFonts w:cstheme="minorHAnsi"/>
        </w:rPr>
        <w:t>hanesha R.F.</w:t>
      </w:r>
      <w:r>
        <w:rPr>
          <w:rFonts w:cstheme="minorHAnsi"/>
        </w:rPr>
        <w:t xml:space="preserve"> “Savannah State University</w:t>
      </w:r>
      <w:r w:rsidR="001279FF">
        <w:rPr>
          <w:rFonts w:cstheme="minorHAnsi"/>
        </w:rPr>
        <w:t xml:space="preserve"> Library</w:t>
      </w:r>
      <w:r>
        <w:rPr>
          <w:rFonts w:cstheme="minorHAnsi"/>
        </w:rPr>
        <w:t xml:space="preserve"> Innovates to Ensure Excellent Customer Service.”  Against the Grain</w:t>
      </w:r>
      <w:r w:rsidR="001279FF">
        <w:rPr>
          <w:rFonts w:cstheme="minorHAnsi"/>
        </w:rPr>
        <w:t xml:space="preserve"> </w:t>
      </w:r>
      <w:r>
        <w:rPr>
          <w:rFonts w:cstheme="minorHAnsi"/>
        </w:rPr>
        <w:t>24</w:t>
      </w:r>
      <w:r w:rsidR="006D35EB">
        <w:rPr>
          <w:rFonts w:cstheme="minorHAnsi"/>
        </w:rPr>
        <w:t>.1 (2012</w:t>
      </w:r>
      <w:proofErr w:type="gramStart"/>
      <w:r w:rsidR="006D35EB">
        <w:rPr>
          <w:rFonts w:cstheme="minorHAnsi"/>
        </w:rPr>
        <w:t>)</w:t>
      </w:r>
      <w:r w:rsidR="00576297">
        <w:rPr>
          <w:rFonts w:cstheme="minorHAnsi"/>
        </w:rPr>
        <w:t xml:space="preserve"> </w:t>
      </w:r>
      <w:r w:rsidR="006D35EB">
        <w:rPr>
          <w:rFonts w:cstheme="minorHAnsi"/>
        </w:rPr>
        <w:t>:</w:t>
      </w:r>
      <w:proofErr w:type="gramEnd"/>
      <w:r w:rsidR="001279FF">
        <w:rPr>
          <w:rFonts w:cstheme="minorHAnsi"/>
        </w:rPr>
        <w:t xml:space="preserve"> 22-24.</w:t>
      </w:r>
      <w:r>
        <w:rPr>
          <w:rFonts w:cstheme="minorHAnsi"/>
        </w:rPr>
        <w:t xml:space="preserve"> </w:t>
      </w:r>
    </w:p>
    <w:p w:rsidR="001279FF" w:rsidRDefault="001279FF" w:rsidP="000277B3">
      <w:pPr>
        <w:rPr>
          <w:rFonts w:cstheme="minorHAnsi"/>
        </w:rPr>
      </w:pPr>
      <w:proofErr w:type="gramStart"/>
      <w:r>
        <w:rPr>
          <w:rFonts w:cstheme="minorHAnsi"/>
        </w:rPr>
        <w:t>“Preserving Black Academic Library History.”</w:t>
      </w:r>
      <w:proofErr w:type="gramEnd"/>
      <w:r>
        <w:rPr>
          <w:rFonts w:cstheme="minorHAnsi"/>
        </w:rPr>
        <w:t xml:space="preserve">  American Libraries 43.</w:t>
      </w:r>
      <w:r w:rsidR="006D35EB">
        <w:rPr>
          <w:rFonts w:cstheme="minorHAnsi"/>
        </w:rPr>
        <w:t>1/</w:t>
      </w:r>
      <w:proofErr w:type="gramStart"/>
      <w:r w:rsidR="006D35EB">
        <w:rPr>
          <w:rFonts w:cstheme="minorHAnsi"/>
        </w:rPr>
        <w:t>2 :</w:t>
      </w:r>
      <w:proofErr w:type="gramEnd"/>
      <w:r w:rsidR="00576297">
        <w:rPr>
          <w:rFonts w:cstheme="minorHAnsi"/>
        </w:rPr>
        <w:t xml:space="preserve"> </w:t>
      </w:r>
      <w:r>
        <w:rPr>
          <w:rFonts w:cstheme="minorHAnsi"/>
        </w:rPr>
        <w:t>33-35.</w:t>
      </w:r>
    </w:p>
    <w:p w:rsidR="00DB6F5F" w:rsidRDefault="00DB6F5F" w:rsidP="000277B3">
      <w:pPr>
        <w:rPr>
          <w:rFonts w:cstheme="minorHAnsi"/>
        </w:rPr>
      </w:pPr>
    </w:p>
    <w:p w:rsidR="00113561" w:rsidRDefault="00113561" w:rsidP="000277B3">
      <w:pPr>
        <w:rPr>
          <w:rFonts w:cstheme="minorHAnsi"/>
        </w:rPr>
      </w:pPr>
    </w:p>
    <w:p w:rsidR="00887226" w:rsidRDefault="00887226" w:rsidP="000277B3">
      <w:pPr>
        <w:rPr>
          <w:rFonts w:cstheme="minorHAnsi"/>
        </w:rPr>
      </w:pPr>
    </w:p>
    <w:p w:rsidR="00887226" w:rsidRDefault="00887226" w:rsidP="000277B3">
      <w:pPr>
        <w:rPr>
          <w:rFonts w:cstheme="minorHAnsi"/>
        </w:rPr>
      </w:pPr>
    </w:p>
    <w:p w:rsidR="00887226" w:rsidRDefault="00887226" w:rsidP="000277B3">
      <w:pPr>
        <w:rPr>
          <w:rFonts w:cstheme="minorHAnsi"/>
        </w:rPr>
      </w:pPr>
    </w:p>
    <w:p w:rsidR="00887226" w:rsidRDefault="00887226" w:rsidP="000277B3">
      <w:pPr>
        <w:rPr>
          <w:rFonts w:cstheme="minorHAnsi"/>
        </w:rPr>
      </w:pPr>
    </w:p>
    <w:p w:rsidR="00935097" w:rsidRDefault="00935097" w:rsidP="000277B3">
      <w:pPr>
        <w:rPr>
          <w:rFonts w:cstheme="minorHAnsi"/>
        </w:rPr>
      </w:pPr>
      <w:r w:rsidRPr="00E85FCB">
        <w:rPr>
          <w:rFonts w:cstheme="minorHAnsi"/>
        </w:rPr>
        <w:lastRenderedPageBreak/>
        <w:t>BY THE NUMBERS</w:t>
      </w:r>
    </w:p>
    <w:p w:rsidR="004E7FA6" w:rsidRDefault="004E7FA6" w:rsidP="000277B3">
      <w:pPr>
        <w:rPr>
          <w:rFonts w:cstheme="minorHAnsi"/>
        </w:rPr>
      </w:pPr>
      <w:r>
        <w:rPr>
          <w:rFonts w:cstheme="minorHAnsi"/>
        </w:rPr>
        <w:t>* Spring 2012—January-March 2012</w:t>
      </w:r>
    </w:p>
    <w:p w:rsidR="00274867" w:rsidRDefault="00274867" w:rsidP="000277B3">
      <w:pPr>
        <w:rPr>
          <w:rFonts w:cstheme="minorHAnsi"/>
          <w:u w:val="single"/>
        </w:rPr>
      </w:pPr>
      <w:r w:rsidRPr="005E7611">
        <w:rPr>
          <w:rFonts w:cstheme="minorHAnsi"/>
          <w:u w:val="single"/>
        </w:rPr>
        <w:t>LIBRARY INSTRUCTION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1890"/>
        <w:gridCol w:w="1890"/>
      </w:tblGrid>
      <w:tr w:rsidR="0078683E" w:rsidTr="0078683E">
        <w:tc>
          <w:tcPr>
            <w:tcW w:w="1908" w:type="dxa"/>
          </w:tcPr>
          <w:p w:rsidR="0078683E" w:rsidRDefault="0078683E" w:rsidP="000277B3">
            <w:pPr>
              <w:rPr>
                <w:rFonts w:cstheme="minorHAnsi"/>
                <w:u w:val="single"/>
              </w:rPr>
            </w:pPr>
          </w:p>
        </w:tc>
        <w:tc>
          <w:tcPr>
            <w:tcW w:w="1890" w:type="dxa"/>
          </w:tcPr>
          <w:p w:rsidR="0078683E" w:rsidRDefault="0078683E" w:rsidP="0078683E">
            <w:pPr>
              <w:jc w:val="right"/>
              <w:rPr>
                <w:rFonts w:cstheme="minorHAnsi"/>
                <w:u w:val="single"/>
              </w:rPr>
            </w:pPr>
            <w:r w:rsidRPr="00100218">
              <w:rPr>
                <w:rFonts w:cstheme="minorHAnsi"/>
              </w:rPr>
              <w:t>Fall 2011</w:t>
            </w:r>
          </w:p>
        </w:tc>
        <w:tc>
          <w:tcPr>
            <w:tcW w:w="1890" w:type="dxa"/>
          </w:tcPr>
          <w:p w:rsidR="0078683E" w:rsidRDefault="0078683E" w:rsidP="0078683E">
            <w:pPr>
              <w:jc w:val="right"/>
              <w:rPr>
                <w:rFonts w:cstheme="minorHAnsi"/>
                <w:u w:val="single"/>
              </w:rPr>
            </w:pPr>
            <w:r w:rsidRPr="00100218">
              <w:rPr>
                <w:rFonts w:cstheme="minorHAnsi"/>
              </w:rPr>
              <w:t>*Spring 2012</w:t>
            </w:r>
          </w:p>
        </w:tc>
      </w:tr>
      <w:tr w:rsidR="0078683E" w:rsidTr="0078683E">
        <w:tc>
          <w:tcPr>
            <w:tcW w:w="1908" w:type="dxa"/>
          </w:tcPr>
          <w:p w:rsidR="0078683E" w:rsidRPr="0078683E" w:rsidRDefault="0078683E" w:rsidP="000277B3">
            <w:pPr>
              <w:rPr>
                <w:rFonts w:cstheme="minorHAnsi"/>
              </w:rPr>
            </w:pPr>
            <w:r w:rsidRPr="0078683E">
              <w:rPr>
                <w:rFonts w:cstheme="minorHAnsi"/>
              </w:rPr>
              <w:t>Classes</w:t>
            </w:r>
          </w:p>
        </w:tc>
        <w:tc>
          <w:tcPr>
            <w:tcW w:w="1890" w:type="dxa"/>
          </w:tcPr>
          <w:p w:rsidR="0078683E" w:rsidRDefault="0078683E" w:rsidP="0078683E">
            <w:pPr>
              <w:jc w:val="right"/>
              <w:rPr>
                <w:rFonts w:cstheme="minorHAnsi"/>
                <w:u w:val="single"/>
              </w:rPr>
            </w:pPr>
            <w:r w:rsidRPr="00100218">
              <w:rPr>
                <w:rFonts w:cstheme="minorHAnsi"/>
              </w:rPr>
              <w:t>100</w:t>
            </w:r>
          </w:p>
        </w:tc>
        <w:tc>
          <w:tcPr>
            <w:tcW w:w="1890" w:type="dxa"/>
          </w:tcPr>
          <w:p w:rsidR="0078683E" w:rsidRDefault="0078683E" w:rsidP="0078683E">
            <w:pPr>
              <w:jc w:val="right"/>
              <w:rPr>
                <w:rFonts w:cstheme="minorHAnsi"/>
                <w:u w:val="single"/>
              </w:rPr>
            </w:pPr>
            <w:r w:rsidRPr="00100218">
              <w:rPr>
                <w:rFonts w:cstheme="minorHAnsi"/>
              </w:rPr>
              <w:t>48</w:t>
            </w:r>
          </w:p>
        </w:tc>
      </w:tr>
      <w:tr w:rsidR="0078683E" w:rsidTr="0078683E">
        <w:tc>
          <w:tcPr>
            <w:tcW w:w="1908" w:type="dxa"/>
          </w:tcPr>
          <w:p w:rsidR="0078683E" w:rsidRDefault="0078683E" w:rsidP="000277B3">
            <w:pPr>
              <w:rPr>
                <w:rFonts w:cstheme="minorHAnsi"/>
                <w:u w:val="single"/>
              </w:rPr>
            </w:pPr>
            <w:r w:rsidRPr="00100218">
              <w:rPr>
                <w:rFonts w:cstheme="minorHAnsi"/>
              </w:rPr>
              <w:t>Students Taught</w:t>
            </w:r>
          </w:p>
        </w:tc>
        <w:tc>
          <w:tcPr>
            <w:tcW w:w="1890" w:type="dxa"/>
          </w:tcPr>
          <w:p w:rsidR="0078683E" w:rsidRDefault="0078683E" w:rsidP="0078683E">
            <w:pPr>
              <w:jc w:val="right"/>
              <w:rPr>
                <w:rFonts w:cstheme="minorHAnsi"/>
                <w:u w:val="single"/>
              </w:rPr>
            </w:pPr>
            <w:r w:rsidRPr="00100218">
              <w:rPr>
                <w:rFonts w:cstheme="minorHAnsi"/>
              </w:rPr>
              <w:t>2</w:t>
            </w:r>
            <w:r w:rsidR="000F1C10">
              <w:rPr>
                <w:rFonts w:cstheme="minorHAnsi"/>
              </w:rPr>
              <w:t>,</w:t>
            </w:r>
            <w:r w:rsidRPr="00100218">
              <w:rPr>
                <w:rFonts w:cstheme="minorHAnsi"/>
              </w:rPr>
              <w:t>303</w:t>
            </w:r>
          </w:p>
        </w:tc>
        <w:tc>
          <w:tcPr>
            <w:tcW w:w="1890" w:type="dxa"/>
          </w:tcPr>
          <w:p w:rsidR="0078683E" w:rsidRDefault="0078683E" w:rsidP="0078683E">
            <w:pPr>
              <w:jc w:val="right"/>
              <w:rPr>
                <w:rFonts w:cstheme="minorHAnsi"/>
                <w:u w:val="single"/>
              </w:rPr>
            </w:pPr>
            <w:r w:rsidRPr="00100218">
              <w:rPr>
                <w:rFonts w:cstheme="minorHAnsi"/>
              </w:rPr>
              <w:t>957</w:t>
            </w:r>
          </w:p>
        </w:tc>
      </w:tr>
    </w:tbl>
    <w:p w:rsidR="0078683E" w:rsidRPr="005E7611" w:rsidRDefault="0078683E" w:rsidP="000277B3">
      <w:pPr>
        <w:rPr>
          <w:rFonts w:cstheme="minorHAnsi"/>
          <w:u w:val="single"/>
        </w:rPr>
      </w:pPr>
    </w:p>
    <w:p w:rsidR="000639BB" w:rsidRDefault="000639BB" w:rsidP="000639BB">
      <w:pPr>
        <w:pStyle w:val="NoSpacing"/>
        <w:jc w:val="both"/>
        <w:rPr>
          <w:rFonts w:cstheme="minorHAnsi"/>
          <w:u w:val="single"/>
        </w:rPr>
      </w:pPr>
      <w:r w:rsidRPr="005E7611">
        <w:rPr>
          <w:rFonts w:cstheme="minorHAnsi"/>
          <w:u w:val="single"/>
        </w:rPr>
        <w:t>R</w:t>
      </w:r>
      <w:r w:rsidR="00274867" w:rsidRPr="005E7611">
        <w:rPr>
          <w:rFonts w:cstheme="minorHAnsi"/>
          <w:u w:val="single"/>
        </w:rPr>
        <w:t>EFERENCE STATISTICS</w:t>
      </w:r>
    </w:p>
    <w:p w:rsidR="005E7611" w:rsidRDefault="005E7611" w:rsidP="000639BB">
      <w:pPr>
        <w:pStyle w:val="NoSpacing"/>
        <w:jc w:val="both"/>
        <w:rPr>
          <w:rFonts w:cstheme="minorHAnsi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1890"/>
        <w:gridCol w:w="1890"/>
      </w:tblGrid>
      <w:tr w:rsidR="005E7611" w:rsidTr="0078683E">
        <w:tc>
          <w:tcPr>
            <w:tcW w:w="1908" w:type="dxa"/>
          </w:tcPr>
          <w:p w:rsidR="005E7611" w:rsidRPr="005E7611" w:rsidRDefault="005E7611" w:rsidP="000639BB">
            <w:pPr>
              <w:pStyle w:val="NoSpacing"/>
              <w:jc w:val="both"/>
              <w:rPr>
                <w:rFonts w:cstheme="minorHAnsi"/>
              </w:rPr>
            </w:pPr>
          </w:p>
        </w:tc>
        <w:tc>
          <w:tcPr>
            <w:tcW w:w="1890" w:type="dxa"/>
          </w:tcPr>
          <w:p w:rsidR="005E7611" w:rsidRPr="005E7611" w:rsidRDefault="005E7611" w:rsidP="0078683E">
            <w:pPr>
              <w:pStyle w:val="NoSpacing"/>
              <w:jc w:val="right"/>
              <w:rPr>
                <w:rFonts w:cstheme="minorHAnsi"/>
              </w:rPr>
            </w:pPr>
            <w:r w:rsidRPr="005E7611">
              <w:rPr>
                <w:rFonts w:cstheme="minorHAnsi"/>
              </w:rPr>
              <w:t>Fall 2011</w:t>
            </w:r>
          </w:p>
        </w:tc>
        <w:tc>
          <w:tcPr>
            <w:tcW w:w="1890" w:type="dxa"/>
          </w:tcPr>
          <w:p w:rsidR="005E7611" w:rsidRPr="005E7611" w:rsidRDefault="005E7611" w:rsidP="0078683E">
            <w:pPr>
              <w:pStyle w:val="NoSpacing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*</w:t>
            </w:r>
            <w:r w:rsidRPr="005E7611">
              <w:rPr>
                <w:rFonts w:cstheme="minorHAnsi"/>
              </w:rPr>
              <w:t>Spring 2012</w:t>
            </w:r>
          </w:p>
        </w:tc>
      </w:tr>
      <w:tr w:rsidR="005E7611" w:rsidTr="0078683E">
        <w:tc>
          <w:tcPr>
            <w:tcW w:w="1908" w:type="dxa"/>
          </w:tcPr>
          <w:p w:rsidR="005E7611" w:rsidRPr="005E7611" w:rsidRDefault="0078683E" w:rsidP="0078683E">
            <w:pPr>
              <w:pStyle w:val="NoSpacing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In Person</w:t>
            </w:r>
          </w:p>
        </w:tc>
        <w:tc>
          <w:tcPr>
            <w:tcW w:w="1890" w:type="dxa"/>
          </w:tcPr>
          <w:p w:rsidR="005E7611" w:rsidRPr="005E7611" w:rsidRDefault="005E7611" w:rsidP="0078683E">
            <w:pPr>
              <w:pStyle w:val="NoSpacing"/>
              <w:jc w:val="right"/>
              <w:rPr>
                <w:rFonts w:cstheme="minorHAnsi"/>
              </w:rPr>
            </w:pPr>
            <w:r w:rsidRPr="005E7611">
              <w:rPr>
                <w:rFonts w:cstheme="minorHAnsi"/>
              </w:rPr>
              <w:t>3,257</w:t>
            </w:r>
          </w:p>
        </w:tc>
        <w:tc>
          <w:tcPr>
            <w:tcW w:w="1890" w:type="dxa"/>
          </w:tcPr>
          <w:p w:rsidR="005E7611" w:rsidRPr="005E7611" w:rsidRDefault="005E7611" w:rsidP="0078683E">
            <w:pPr>
              <w:pStyle w:val="NoSpacing"/>
              <w:jc w:val="right"/>
              <w:rPr>
                <w:rFonts w:cstheme="minorHAnsi"/>
              </w:rPr>
            </w:pPr>
            <w:r w:rsidRPr="005E7611">
              <w:rPr>
                <w:rFonts w:cstheme="minorHAnsi"/>
              </w:rPr>
              <w:t>2,445</w:t>
            </w:r>
          </w:p>
        </w:tc>
      </w:tr>
      <w:tr w:rsidR="005E7611" w:rsidTr="0078683E">
        <w:tc>
          <w:tcPr>
            <w:tcW w:w="1908" w:type="dxa"/>
          </w:tcPr>
          <w:p w:rsidR="005E7611" w:rsidRPr="005E7611" w:rsidRDefault="005E7611" w:rsidP="000639BB">
            <w:pPr>
              <w:pStyle w:val="NoSpacing"/>
              <w:jc w:val="both"/>
              <w:rPr>
                <w:rFonts w:cstheme="minorHAnsi"/>
              </w:rPr>
            </w:pPr>
            <w:r w:rsidRPr="005E7611">
              <w:rPr>
                <w:rFonts w:cstheme="minorHAnsi"/>
              </w:rPr>
              <w:t>Chat</w:t>
            </w:r>
            <w:r>
              <w:rPr>
                <w:rFonts w:cstheme="minorHAnsi"/>
              </w:rPr>
              <w:t xml:space="preserve"> Reference</w:t>
            </w:r>
          </w:p>
        </w:tc>
        <w:tc>
          <w:tcPr>
            <w:tcW w:w="1890" w:type="dxa"/>
          </w:tcPr>
          <w:p w:rsidR="005E7611" w:rsidRPr="005E7611" w:rsidRDefault="005E7611" w:rsidP="0078683E">
            <w:pPr>
              <w:pStyle w:val="NoSpacing"/>
              <w:jc w:val="right"/>
              <w:rPr>
                <w:rFonts w:cstheme="minorHAnsi"/>
              </w:rPr>
            </w:pPr>
            <w:r w:rsidRPr="005E7611">
              <w:rPr>
                <w:rFonts w:cstheme="minorHAnsi"/>
              </w:rPr>
              <w:t>358</w:t>
            </w:r>
          </w:p>
        </w:tc>
        <w:tc>
          <w:tcPr>
            <w:tcW w:w="1890" w:type="dxa"/>
          </w:tcPr>
          <w:p w:rsidR="005E7611" w:rsidRPr="005E7611" w:rsidRDefault="005E7611" w:rsidP="0078683E">
            <w:pPr>
              <w:pStyle w:val="NoSpacing"/>
              <w:jc w:val="right"/>
              <w:rPr>
                <w:rFonts w:cstheme="minorHAnsi"/>
              </w:rPr>
            </w:pPr>
            <w:r w:rsidRPr="005E7611">
              <w:rPr>
                <w:rFonts w:cstheme="minorHAnsi"/>
              </w:rPr>
              <w:t>250</w:t>
            </w:r>
          </w:p>
        </w:tc>
      </w:tr>
      <w:tr w:rsidR="005E7611" w:rsidTr="0078683E">
        <w:tc>
          <w:tcPr>
            <w:tcW w:w="1908" w:type="dxa"/>
          </w:tcPr>
          <w:p w:rsidR="005E7611" w:rsidRPr="005E7611" w:rsidRDefault="005E7611" w:rsidP="000639BB">
            <w:pPr>
              <w:pStyle w:val="NoSpacing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Text Reference</w:t>
            </w:r>
          </w:p>
        </w:tc>
        <w:tc>
          <w:tcPr>
            <w:tcW w:w="1890" w:type="dxa"/>
          </w:tcPr>
          <w:p w:rsidR="005E7611" w:rsidRPr="005E7611" w:rsidRDefault="005E7611" w:rsidP="0078683E">
            <w:pPr>
              <w:pStyle w:val="NoSpacing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1890" w:type="dxa"/>
          </w:tcPr>
          <w:p w:rsidR="005E7611" w:rsidRPr="005E7611" w:rsidRDefault="005E7611" w:rsidP="0078683E">
            <w:pPr>
              <w:pStyle w:val="NoSpacing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</w:tr>
    </w:tbl>
    <w:p w:rsidR="000639BB" w:rsidRDefault="000639BB" w:rsidP="00F444F9">
      <w:pPr>
        <w:pStyle w:val="NoSpacing"/>
        <w:rPr>
          <w:b/>
          <w:sz w:val="24"/>
          <w:szCs w:val="24"/>
          <w:u w:val="single"/>
        </w:rPr>
      </w:pPr>
    </w:p>
    <w:p w:rsidR="000639BB" w:rsidRPr="00523516" w:rsidRDefault="000639BB" w:rsidP="00F444F9">
      <w:pPr>
        <w:pStyle w:val="NoSpacing"/>
        <w:rPr>
          <w:u w:val="single"/>
        </w:rPr>
      </w:pPr>
      <w:r w:rsidRPr="00523516">
        <w:rPr>
          <w:u w:val="single"/>
        </w:rPr>
        <w:t>COLLECTION DEVELOPMENT</w:t>
      </w:r>
    </w:p>
    <w:p w:rsidR="00F444F9" w:rsidRPr="00274867" w:rsidRDefault="00F444F9" w:rsidP="00F444F9">
      <w:pPr>
        <w:pStyle w:val="NoSpacing"/>
        <w:rPr>
          <w:b/>
          <w:u w:val="single"/>
        </w:rPr>
      </w:pPr>
    </w:p>
    <w:p w:rsidR="00F444F9" w:rsidRPr="005E7611" w:rsidRDefault="00F444F9" w:rsidP="00F444F9">
      <w:pPr>
        <w:pStyle w:val="NoSpacing"/>
      </w:pPr>
      <w:r w:rsidRPr="005E7611">
        <w:t>Items purchased</w:t>
      </w:r>
    </w:p>
    <w:p w:rsidR="00F444F9" w:rsidRPr="00274867" w:rsidRDefault="00F444F9" w:rsidP="00F444F9">
      <w:pPr>
        <w:pStyle w:val="NoSpacing"/>
        <w:rPr>
          <w:b/>
          <w:i/>
        </w:rPr>
      </w:pPr>
    </w:p>
    <w:p w:rsidR="00F444F9" w:rsidRPr="00274867" w:rsidRDefault="00F444F9" w:rsidP="00F444F9">
      <w:pPr>
        <w:pStyle w:val="NoSpacing"/>
      </w:pPr>
      <w:r w:rsidRPr="00274867">
        <w:t>Fall 2011-Spring 2012: 570</w:t>
      </w:r>
    </w:p>
    <w:p w:rsidR="00F444F9" w:rsidRPr="00274867" w:rsidRDefault="00F444F9" w:rsidP="00F444F9">
      <w:pPr>
        <w:pStyle w:val="NoSpacing"/>
        <w:rPr>
          <w:b/>
        </w:rPr>
      </w:pPr>
      <w:r w:rsidRPr="00274867">
        <w:t xml:space="preserve"> </w:t>
      </w:r>
    </w:p>
    <w:p w:rsidR="00F444F9" w:rsidRPr="00274867" w:rsidRDefault="00F444F9" w:rsidP="00F444F9">
      <w:pPr>
        <w:pStyle w:val="NoSpacing"/>
      </w:pPr>
      <w:r w:rsidRPr="005E7611">
        <w:t>Discards</w:t>
      </w:r>
    </w:p>
    <w:p w:rsidR="00F444F9" w:rsidRPr="00274867" w:rsidRDefault="00F444F9" w:rsidP="00F444F9">
      <w:pPr>
        <w:pStyle w:val="NoSpacing"/>
      </w:pPr>
      <w:r w:rsidRPr="00274867">
        <w:t xml:space="preserve">Fall 2011-Spring 2012: 608 (average publication date of these discards: 1970) </w:t>
      </w:r>
    </w:p>
    <w:p w:rsidR="000639BB" w:rsidRPr="00274867" w:rsidRDefault="000639BB" w:rsidP="00F444F9">
      <w:pPr>
        <w:pStyle w:val="NoSpacing"/>
      </w:pPr>
    </w:p>
    <w:p w:rsidR="00F444F9" w:rsidRPr="00523516" w:rsidRDefault="00523516" w:rsidP="00F444F9">
      <w:pPr>
        <w:pStyle w:val="NoSpacing"/>
        <w:rPr>
          <w:u w:val="single"/>
        </w:rPr>
      </w:pPr>
      <w:r w:rsidRPr="00523516">
        <w:rPr>
          <w:u w:val="single"/>
        </w:rPr>
        <w:t xml:space="preserve">CIRCULATION </w:t>
      </w:r>
    </w:p>
    <w:p w:rsidR="00F444F9" w:rsidRPr="00274867" w:rsidRDefault="00F444F9" w:rsidP="00F444F9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1710"/>
        <w:gridCol w:w="1620"/>
      </w:tblGrid>
      <w:tr w:rsidR="00100218" w:rsidTr="004C5054">
        <w:tc>
          <w:tcPr>
            <w:tcW w:w="2178" w:type="dxa"/>
          </w:tcPr>
          <w:p w:rsidR="00100218" w:rsidRDefault="0078683E" w:rsidP="0078683E">
            <w:pPr>
              <w:rPr>
                <w:rFonts w:cstheme="minorHAnsi"/>
              </w:rPr>
            </w:pPr>
            <w:r>
              <w:rPr>
                <w:rFonts w:cstheme="minorHAnsi"/>
              </w:rPr>
              <w:t>Campus</w:t>
            </w:r>
          </w:p>
        </w:tc>
        <w:tc>
          <w:tcPr>
            <w:tcW w:w="1710" w:type="dxa"/>
          </w:tcPr>
          <w:p w:rsidR="00100218" w:rsidRDefault="00100218" w:rsidP="007868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Fall 2011</w:t>
            </w:r>
          </w:p>
        </w:tc>
        <w:tc>
          <w:tcPr>
            <w:tcW w:w="1620" w:type="dxa"/>
          </w:tcPr>
          <w:p w:rsidR="00100218" w:rsidRDefault="00100218" w:rsidP="007868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*Spring 2012</w:t>
            </w:r>
          </w:p>
        </w:tc>
      </w:tr>
      <w:tr w:rsidR="00100218" w:rsidTr="004C5054">
        <w:tc>
          <w:tcPr>
            <w:tcW w:w="2178" w:type="dxa"/>
          </w:tcPr>
          <w:p w:rsidR="00100218" w:rsidRDefault="00100218" w:rsidP="00100218">
            <w:pPr>
              <w:rPr>
                <w:rFonts w:cstheme="minorHAnsi"/>
              </w:rPr>
            </w:pPr>
            <w:r>
              <w:rPr>
                <w:rFonts w:cstheme="minorHAnsi"/>
              </w:rPr>
              <w:t>Materials Circulated</w:t>
            </w:r>
          </w:p>
        </w:tc>
        <w:tc>
          <w:tcPr>
            <w:tcW w:w="1710" w:type="dxa"/>
          </w:tcPr>
          <w:p w:rsidR="00100218" w:rsidRDefault="00100218" w:rsidP="004C5054">
            <w:pPr>
              <w:jc w:val="right"/>
              <w:rPr>
                <w:rFonts w:cstheme="minorHAnsi"/>
              </w:rPr>
            </w:pPr>
            <w:r w:rsidRPr="00100218">
              <w:t>2</w:t>
            </w:r>
            <w:r w:rsidR="000F1C10">
              <w:t>,</w:t>
            </w:r>
            <w:r w:rsidRPr="00100218">
              <w:t>893</w:t>
            </w:r>
          </w:p>
        </w:tc>
        <w:tc>
          <w:tcPr>
            <w:tcW w:w="1620" w:type="dxa"/>
          </w:tcPr>
          <w:p w:rsidR="00100218" w:rsidRDefault="00100218" w:rsidP="004C5054">
            <w:pPr>
              <w:jc w:val="right"/>
              <w:rPr>
                <w:rFonts w:cstheme="minorHAnsi"/>
              </w:rPr>
            </w:pPr>
            <w:r w:rsidRPr="00100218">
              <w:t>1</w:t>
            </w:r>
            <w:r w:rsidR="000F1C10">
              <w:t>,</w:t>
            </w:r>
            <w:r w:rsidRPr="00100218">
              <w:t>796</w:t>
            </w:r>
          </w:p>
        </w:tc>
      </w:tr>
    </w:tbl>
    <w:p w:rsidR="00100218" w:rsidRDefault="00100218" w:rsidP="00523516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1710"/>
        <w:gridCol w:w="1620"/>
      </w:tblGrid>
      <w:tr w:rsidR="00100218" w:rsidTr="004C5054">
        <w:tc>
          <w:tcPr>
            <w:tcW w:w="2178" w:type="dxa"/>
          </w:tcPr>
          <w:p w:rsidR="00100218" w:rsidRDefault="0078683E" w:rsidP="000F1C10">
            <w:pPr>
              <w:rPr>
                <w:rFonts w:cstheme="minorHAnsi"/>
              </w:rPr>
            </w:pPr>
            <w:r>
              <w:t xml:space="preserve">USG Interlibrary Loan  </w:t>
            </w:r>
            <w:proofErr w:type="spellStart"/>
            <w:r w:rsidR="000F1C10">
              <w:t>GILExpress</w:t>
            </w:r>
            <w:proofErr w:type="spellEnd"/>
            <w:r w:rsidR="000F1C10">
              <w:t xml:space="preserve"> </w:t>
            </w:r>
            <w:r>
              <w:t>Borrowing</w:t>
            </w:r>
          </w:p>
        </w:tc>
        <w:tc>
          <w:tcPr>
            <w:tcW w:w="1710" w:type="dxa"/>
          </w:tcPr>
          <w:p w:rsidR="00100218" w:rsidRDefault="00100218" w:rsidP="007868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Fall 2011</w:t>
            </w:r>
          </w:p>
        </w:tc>
        <w:tc>
          <w:tcPr>
            <w:tcW w:w="1620" w:type="dxa"/>
          </w:tcPr>
          <w:p w:rsidR="00100218" w:rsidRDefault="00100218" w:rsidP="007868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*Spring 2012</w:t>
            </w:r>
          </w:p>
        </w:tc>
      </w:tr>
      <w:tr w:rsidR="00100218" w:rsidTr="004C5054">
        <w:tc>
          <w:tcPr>
            <w:tcW w:w="2178" w:type="dxa"/>
          </w:tcPr>
          <w:p w:rsidR="00100218" w:rsidRDefault="00100218" w:rsidP="004D218A">
            <w:pPr>
              <w:rPr>
                <w:rFonts w:cstheme="minorHAnsi"/>
              </w:rPr>
            </w:pPr>
            <w:r>
              <w:rPr>
                <w:rFonts w:cstheme="minorHAnsi"/>
              </w:rPr>
              <w:t>Materials Circulated</w:t>
            </w:r>
          </w:p>
        </w:tc>
        <w:tc>
          <w:tcPr>
            <w:tcW w:w="1710" w:type="dxa"/>
          </w:tcPr>
          <w:p w:rsidR="00100218" w:rsidRDefault="00100218" w:rsidP="004C5054">
            <w:pPr>
              <w:jc w:val="right"/>
              <w:rPr>
                <w:rFonts w:cstheme="minorHAnsi"/>
              </w:rPr>
            </w:pPr>
            <w:r w:rsidRPr="00100218">
              <w:t>2</w:t>
            </w:r>
            <w:r w:rsidR="000F1C10">
              <w:t>,</w:t>
            </w:r>
            <w:r w:rsidRPr="00100218">
              <w:t>662</w:t>
            </w:r>
          </w:p>
        </w:tc>
        <w:tc>
          <w:tcPr>
            <w:tcW w:w="1620" w:type="dxa"/>
          </w:tcPr>
          <w:p w:rsidR="00100218" w:rsidRDefault="00100218" w:rsidP="00D42117">
            <w:pPr>
              <w:jc w:val="right"/>
              <w:rPr>
                <w:rFonts w:cstheme="minorHAnsi"/>
              </w:rPr>
            </w:pPr>
            <w:r w:rsidRPr="00100218">
              <w:t>1</w:t>
            </w:r>
            <w:r w:rsidR="000F1C10">
              <w:t>,</w:t>
            </w:r>
            <w:r w:rsidRPr="00100218">
              <w:t>645</w:t>
            </w:r>
          </w:p>
        </w:tc>
      </w:tr>
      <w:tr w:rsidR="00100218" w:rsidTr="004C5054">
        <w:tc>
          <w:tcPr>
            <w:tcW w:w="2178" w:type="dxa"/>
          </w:tcPr>
          <w:p w:rsidR="00100218" w:rsidRDefault="004C5054" w:rsidP="004D218A">
            <w:pPr>
              <w:rPr>
                <w:rFonts w:cstheme="minorHAnsi"/>
              </w:rPr>
            </w:pPr>
            <w:r>
              <w:rPr>
                <w:rFonts w:cstheme="minorHAnsi"/>
              </w:rPr>
              <w:t>Gate Count</w:t>
            </w:r>
          </w:p>
        </w:tc>
        <w:tc>
          <w:tcPr>
            <w:tcW w:w="1710" w:type="dxa"/>
          </w:tcPr>
          <w:p w:rsidR="00100218" w:rsidRDefault="004C5054" w:rsidP="004C5054">
            <w:pPr>
              <w:jc w:val="right"/>
              <w:rPr>
                <w:rFonts w:cstheme="minorHAnsi"/>
              </w:rPr>
            </w:pPr>
            <w:r w:rsidRPr="00100218">
              <w:rPr>
                <w:rFonts w:cstheme="minorHAnsi"/>
              </w:rPr>
              <w:t>74,753</w:t>
            </w:r>
          </w:p>
        </w:tc>
        <w:tc>
          <w:tcPr>
            <w:tcW w:w="1620" w:type="dxa"/>
          </w:tcPr>
          <w:p w:rsidR="00100218" w:rsidRDefault="004C5054" w:rsidP="00D42117">
            <w:pPr>
              <w:jc w:val="right"/>
              <w:rPr>
                <w:rFonts w:cstheme="minorHAnsi"/>
              </w:rPr>
            </w:pPr>
            <w:r w:rsidRPr="00100218">
              <w:rPr>
                <w:rFonts w:cstheme="minorHAnsi"/>
              </w:rPr>
              <w:t>44,025</w:t>
            </w:r>
          </w:p>
        </w:tc>
      </w:tr>
    </w:tbl>
    <w:p w:rsidR="00100218" w:rsidRDefault="00100218" w:rsidP="00523516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1710"/>
        <w:gridCol w:w="1620"/>
      </w:tblGrid>
      <w:tr w:rsidR="00100218" w:rsidTr="004C5054">
        <w:tc>
          <w:tcPr>
            <w:tcW w:w="2178" w:type="dxa"/>
          </w:tcPr>
          <w:p w:rsidR="00100218" w:rsidRDefault="0078683E" w:rsidP="00523516">
            <w:pPr>
              <w:pStyle w:val="NoSpacing"/>
            </w:pPr>
            <w:r>
              <w:t>Traditional Interlibrary Loan Borrowing</w:t>
            </w:r>
          </w:p>
        </w:tc>
        <w:tc>
          <w:tcPr>
            <w:tcW w:w="1710" w:type="dxa"/>
          </w:tcPr>
          <w:p w:rsidR="00100218" w:rsidRDefault="00100218" w:rsidP="0078683E">
            <w:pPr>
              <w:pStyle w:val="NoSpacing"/>
              <w:jc w:val="right"/>
            </w:pPr>
            <w:r>
              <w:t>Fall 2011</w:t>
            </w:r>
          </w:p>
        </w:tc>
        <w:tc>
          <w:tcPr>
            <w:tcW w:w="1620" w:type="dxa"/>
          </w:tcPr>
          <w:p w:rsidR="00100218" w:rsidRDefault="00100218" w:rsidP="0078683E">
            <w:pPr>
              <w:pStyle w:val="NoSpacing"/>
              <w:jc w:val="right"/>
            </w:pPr>
            <w:r>
              <w:t>*Spring 2012</w:t>
            </w:r>
          </w:p>
        </w:tc>
      </w:tr>
      <w:tr w:rsidR="00100218" w:rsidTr="004C5054">
        <w:tc>
          <w:tcPr>
            <w:tcW w:w="2178" w:type="dxa"/>
          </w:tcPr>
          <w:p w:rsidR="00100218" w:rsidRDefault="00100218" w:rsidP="00523516">
            <w:pPr>
              <w:pStyle w:val="NoSpacing"/>
            </w:pPr>
            <w:r>
              <w:t>Articles Submitted</w:t>
            </w:r>
          </w:p>
        </w:tc>
        <w:tc>
          <w:tcPr>
            <w:tcW w:w="1710" w:type="dxa"/>
          </w:tcPr>
          <w:p w:rsidR="00100218" w:rsidRDefault="00100218" w:rsidP="004C5054">
            <w:pPr>
              <w:pStyle w:val="NoSpacing"/>
              <w:jc w:val="right"/>
            </w:pPr>
            <w:r>
              <w:t>109</w:t>
            </w:r>
          </w:p>
        </w:tc>
        <w:tc>
          <w:tcPr>
            <w:tcW w:w="1620" w:type="dxa"/>
          </w:tcPr>
          <w:p w:rsidR="00100218" w:rsidRDefault="00100218" w:rsidP="004C5054">
            <w:pPr>
              <w:pStyle w:val="NoSpacing"/>
              <w:jc w:val="right"/>
            </w:pPr>
            <w:r>
              <w:t>101</w:t>
            </w:r>
          </w:p>
        </w:tc>
      </w:tr>
      <w:tr w:rsidR="00100218" w:rsidTr="004C5054">
        <w:tc>
          <w:tcPr>
            <w:tcW w:w="2178" w:type="dxa"/>
          </w:tcPr>
          <w:p w:rsidR="00100218" w:rsidRDefault="00100218" w:rsidP="00523516">
            <w:pPr>
              <w:pStyle w:val="NoSpacing"/>
            </w:pPr>
            <w:r>
              <w:t>Articles Filled</w:t>
            </w:r>
          </w:p>
        </w:tc>
        <w:tc>
          <w:tcPr>
            <w:tcW w:w="1710" w:type="dxa"/>
          </w:tcPr>
          <w:p w:rsidR="00100218" w:rsidRDefault="00100218" w:rsidP="004C5054">
            <w:pPr>
              <w:pStyle w:val="NoSpacing"/>
              <w:jc w:val="right"/>
            </w:pPr>
            <w:r>
              <w:t>59</w:t>
            </w:r>
          </w:p>
        </w:tc>
        <w:tc>
          <w:tcPr>
            <w:tcW w:w="1620" w:type="dxa"/>
          </w:tcPr>
          <w:p w:rsidR="00100218" w:rsidRDefault="00100218" w:rsidP="004C5054">
            <w:pPr>
              <w:pStyle w:val="NoSpacing"/>
              <w:jc w:val="right"/>
            </w:pPr>
            <w:r>
              <w:t>67</w:t>
            </w:r>
          </w:p>
        </w:tc>
      </w:tr>
      <w:tr w:rsidR="00100218" w:rsidTr="004C5054">
        <w:tc>
          <w:tcPr>
            <w:tcW w:w="2178" w:type="dxa"/>
          </w:tcPr>
          <w:p w:rsidR="00100218" w:rsidRDefault="00100218" w:rsidP="00523516">
            <w:pPr>
              <w:pStyle w:val="NoSpacing"/>
            </w:pPr>
            <w:r>
              <w:t>Books Submitted</w:t>
            </w:r>
          </w:p>
        </w:tc>
        <w:tc>
          <w:tcPr>
            <w:tcW w:w="1710" w:type="dxa"/>
          </w:tcPr>
          <w:p w:rsidR="00100218" w:rsidRDefault="00100218" w:rsidP="004C5054">
            <w:pPr>
              <w:pStyle w:val="NoSpacing"/>
              <w:jc w:val="right"/>
            </w:pPr>
            <w:r>
              <w:t>39</w:t>
            </w:r>
          </w:p>
        </w:tc>
        <w:tc>
          <w:tcPr>
            <w:tcW w:w="1620" w:type="dxa"/>
          </w:tcPr>
          <w:p w:rsidR="00100218" w:rsidRDefault="00100218" w:rsidP="004C5054">
            <w:pPr>
              <w:pStyle w:val="NoSpacing"/>
              <w:jc w:val="right"/>
            </w:pPr>
            <w:r>
              <w:t>40</w:t>
            </w:r>
          </w:p>
        </w:tc>
      </w:tr>
      <w:tr w:rsidR="00100218" w:rsidTr="004C5054">
        <w:tc>
          <w:tcPr>
            <w:tcW w:w="2178" w:type="dxa"/>
          </w:tcPr>
          <w:p w:rsidR="00100218" w:rsidRDefault="00100218" w:rsidP="00523516">
            <w:pPr>
              <w:pStyle w:val="NoSpacing"/>
            </w:pPr>
            <w:r>
              <w:t>Books Filled</w:t>
            </w:r>
          </w:p>
        </w:tc>
        <w:tc>
          <w:tcPr>
            <w:tcW w:w="1710" w:type="dxa"/>
          </w:tcPr>
          <w:p w:rsidR="00100218" w:rsidRDefault="00100218" w:rsidP="004C5054">
            <w:pPr>
              <w:pStyle w:val="NoSpacing"/>
              <w:jc w:val="right"/>
            </w:pPr>
            <w:r>
              <w:t>11</w:t>
            </w:r>
          </w:p>
        </w:tc>
        <w:tc>
          <w:tcPr>
            <w:tcW w:w="1620" w:type="dxa"/>
          </w:tcPr>
          <w:p w:rsidR="00100218" w:rsidRDefault="00100218" w:rsidP="004C5054">
            <w:pPr>
              <w:pStyle w:val="NoSpacing"/>
              <w:jc w:val="right"/>
            </w:pPr>
            <w:r>
              <w:t>14</w:t>
            </w:r>
          </w:p>
        </w:tc>
      </w:tr>
    </w:tbl>
    <w:p w:rsidR="00100218" w:rsidRDefault="00100218" w:rsidP="00100218">
      <w:pPr>
        <w:rPr>
          <w:b/>
        </w:rPr>
      </w:pPr>
    </w:p>
    <w:p w:rsidR="00887226" w:rsidRDefault="00887226" w:rsidP="00523516">
      <w:pPr>
        <w:pStyle w:val="NoSpacing"/>
        <w:rPr>
          <w:u w:val="single"/>
        </w:rPr>
      </w:pPr>
    </w:p>
    <w:p w:rsidR="00887226" w:rsidRDefault="00887226" w:rsidP="00523516">
      <w:pPr>
        <w:pStyle w:val="NoSpacing"/>
        <w:rPr>
          <w:u w:val="single"/>
        </w:rPr>
      </w:pPr>
    </w:p>
    <w:p w:rsidR="00887226" w:rsidRDefault="00887226" w:rsidP="00523516">
      <w:pPr>
        <w:pStyle w:val="NoSpacing"/>
        <w:rPr>
          <w:u w:val="single"/>
        </w:rPr>
      </w:pPr>
    </w:p>
    <w:p w:rsidR="00504D11" w:rsidRDefault="00504D11" w:rsidP="00523516">
      <w:pPr>
        <w:pStyle w:val="NoSpacing"/>
        <w:rPr>
          <w:u w:val="single"/>
        </w:rPr>
      </w:pPr>
    </w:p>
    <w:p w:rsidR="00504D11" w:rsidRDefault="00504D11" w:rsidP="00523516">
      <w:pPr>
        <w:pStyle w:val="NoSpacing"/>
        <w:rPr>
          <w:u w:val="single"/>
        </w:rPr>
      </w:pPr>
    </w:p>
    <w:p w:rsidR="005E7611" w:rsidRPr="005E7611" w:rsidRDefault="005E7611" w:rsidP="00523516">
      <w:pPr>
        <w:pStyle w:val="NoSpacing"/>
        <w:rPr>
          <w:u w:val="single"/>
        </w:rPr>
      </w:pPr>
      <w:r w:rsidRPr="005E7611">
        <w:rPr>
          <w:u w:val="single"/>
        </w:rPr>
        <w:lastRenderedPageBreak/>
        <w:t>TECHNOLOGY</w:t>
      </w:r>
    </w:p>
    <w:p w:rsidR="005E7611" w:rsidRPr="005E7611" w:rsidRDefault="005E7611" w:rsidP="005E7611">
      <w:pPr>
        <w:pStyle w:val="Heading2"/>
        <w:rPr>
          <w:rFonts w:asciiTheme="minorHAnsi" w:hAnsiTheme="minorHAnsi" w:cstheme="minorHAnsi"/>
          <w:color w:val="auto"/>
          <w:sz w:val="22"/>
          <w:szCs w:val="22"/>
        </w:rPr>
      </w:pPr>
      <w:r w:rsidRPr="005E7611">
        <w:rPr>
          <w:rFonts w:asciiTheme="minorHAnsi" w:hAnsiTheme="minorHAnsi" w:cstheme="minorHAnsi"/>
          <w:color w:val="auto"/>
          <w:sz w:val="22"/>
          <w:szCs w:val="22"/>
        </w:rPr>
        <w:t>Computer Logins</w:t>
      </w:r>
    </w:p>
    <w:p w:rsidR="005E7611" w:rsidRDefault="005E7611" w:rsidP="005E7611">
      <w:pPr>
        <w:rPr>
          <w:rFonts w:cstheme="minorHAnsi"/>
        </w:rPr>
      </w:pPr>
      <w:r w:rsidRPr="005E7611">
        <w:rPr>
          <w:rFonts w:cstheme="minorHAnsi"/>
        </w:rPr>
        <w:t>40,884 logins from September 2011-April 6</w:t>
      </w:r>
      <w:r w:rsidRPr="005E7611">
        <w:rPr>
          <w:rFonts w:cstheme="minorHAnsi"/>
          <w:vertAlign w:val="superscript"/>
        </w:rPr>
        <w:t>th</w:t>
      </w:r>
      <w:r w:rsidRPr="005E7611">
        <w:rPr>
          <w:rFonts w:cstheme="minorHAnsi"/>
        </w:rPr>
        <w:t xml:space="preserve"> </w:t>
      </w:r>
      <w:r>
        <w:rPr>
          <w:rFonts w:cstheme="minorHAnsi"/>
        </w:rPr>
        <w:tab/>
      </w:r>
      <w:r w:rsidRPr="005E7611">
        <w:rPr>
          <w:rFonts w:cstheme="minorHAnsi"/>
        </w:rPr>
        <w:t>2012</w:t>
      </w:r>
    </w:p>
    <w:p w:rsidR="005E7611" w:rsidRDefault="005E7611" w:rsidP="005E7611">
      <w:pPr>
        <w:rPr>
          <w:rFonts w:cstheme="minorHAnsi"/>
        </w:rPr>
      </w:pPr>
      <w:r>
        <w:rPr>
          <w:rFonts w:cstheme="minorHAnsi"/>
        </w:rPr>
        <w:t xml:space="preserve">Library Website Unique Visitors Spring 2012 </w:t>
      </w:r>
      <w:r>
        <w:rPr>
          <w:rFonts w:cstheme="minorHAnsi"/>
        </w:rPr>
        <w:tab/>
        <w:t>11,279</w:t>
      </w:r>
    </w:p>
    <w:p w:rsidR="005E7611" w:rsidRDefault="005E7611" w:rsidP="005E7611">
      <w:pPr>
        <w:rPr>
          <w:rFonts w:cstheme="minorHAnsi"/>
          <w:b/>
        </w:rPr>
      </w:pPr>
      <w:r w:rsidRPr="0078683E">
        <w:rPr>
          <w:rFonts w:cstheme="minorHAnsi"/>
          <w:b/>
        </w:rPr>
        <w:t>Database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1440"/>
        <w:gridCol w:w="2520"/>
      </w:tblGrid>
      <w:tr w:rsidR="005E7611" w:rsidRPr="0078683E" w:rsidTr="003E33EC">
        <w:tc>
          <w:tcPr>
            <w:tcW w:w="1728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GALILEO</w:t>
            </w:r>
          </w:p>
        </w:tc>
        <w:tc>
          <w:tcPr>
            <w:tcW w:w="144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Searches</w:t>
            </w:r>
          </w:p>
        </w:tc>
        <w:tc>
          <w:tcPr>
            <w:tcW w:w="252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Full Text Articles Viewed</w:t>
            </w:r>
          </w:p>
        </w:tc>
      </w:tr>
      <w:tr w:rsidR="005E7611" w:rsidRPr="0078683E" w:rsidTr="003E33EC">
        <w:tc>
          <w:tcPr>
            <w:tcW w:w="1728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Fall 2011</w:t>
            </w:r>
          </w:p>
        </w:tc>
        <w:tc>
          <w:tcPr>
            <w:tcW w:w="144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436,046</w:t>
            </w:r>
          </w:p>
        </w:tc>
        <w:tc>
          <w:tcPr>
            <w:tcW w:w="252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71,395</w:t>
            </w:r>
          </w:p>
        </w:tc>
      </w:tr>
      <w:tr w:rsidR="005E7611" w:rsidRPr="0078683E" w:rsidTr="003E33EC">
        <w:tc>
          <w:tcPr>
            <w:tcW w:w="1728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*Spring 2012</w:t>
            </w:r>
          </w:p>
        </w:tc>
        <w:tc>
          <w:tcPr>
            <w:tcW w:w="144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137,468</w:t>
            </w:r>
          </w:p>
        </w:tc>
        <w:tc>
          <w:tcPr>
            <w:tcW w:w="252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30,638</w:t>
            </w:r>
          </w:p>
        </w:tc>
      </w:tr>
      <w:tr w:rsidR="005E7611" w:rsidRPr="0078683E" w:rsidTr="003E33EC">
        <w:tc>
          <w:tcPr>
            <w:tcW w:w="1728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JSTOR</w:t>
            </w:r>
          </w:p>
        </w:tc>
        <w:tc>
          <w:tcPr>
            <w:tcW w:w="144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52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5E7611" w:rsidRPr="0078683E" w:rsidTr="003E33EC">
        <w:tc>
          <w:tcPr>
            <w:tcW w:w="1728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Fall 2011</w:t>
            </w:r>
          </w:p>
        </w:tc>
        <w:tc>
          <w:tcPr>
            <w:tcW w:w="144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6,406</w:t>
            </w:r>
          </w:p>
        </w:tc>
        <w:tc>
          <w:tcPr>
            <w:tcW w:w="252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5,321</w:t>
            </w:r>
          </w:p>
        </w:tc>
      </w:tr>
      <w:tr w:rsidR="005E7611" w:rsidRPr="0078683E" w:rsidTr="003E33EC">
        <w:tc>
          <w:tcPr>
            <w:tcW w:w="1728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Spring 2012</w:t>
            </w:r>
          </w:p>
        </w:tc>
        <w:tc>
          <w:tcPr>
            <w:tcW w:w="144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4,803</w:t>
            </w:r>
          </w:p>
        </w:tc>
        <w:tc>
          <w:tcPr>
            <w:tcW w:w="252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4,021</w:t>
            </w:r>
          </w:p>
        </w:tc>
      </w:tr>
      <w:tr w:rsidR="005E7611" w:rsidRPr="0078683E" w:rsidTr="003E33EC">
        <w:tc>
          <w:tcPr>
            <w:tcW w:w="1728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SCIFINDER SCHOLAR</w:t>
            </w:r>
          </w:p>
        </w:tc>
        <w:tc>
          <w:tcPr>
            <w:tcW w:w="144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52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5E7611" w:rsidRPr="0078683E" w:rsidTr="003E33EC">
        <w:tc>
          <w:tcPr>
            <w:tcW w:w="1728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Fall 2011</w:t>
            </w:r>
          </w:p>
        </w:tc>
        <w:tc>
          <w:tcPr>
            <w:tcW w:w="144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129</w:t>
            </w:r>
          </w:p>
        </w:tc>
        <w:tc>
          <w:tcPr>
            <w:tcW w:w="252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NA</w:t>
            </w:r>
          </w:p>
        </w:tc>
      </w:tr>
      <w:tr w:rsidR="005E7611" w:rsidRPr="0078683E" w:rsidTr="003E33EC">
        <w:tc>
          <w:tcPr>
            <w:tcW w:w="1728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*Spring 2012</w:t>
            </w:r>
          </w:p>
        </w:tc>
        <w:tc>
          <w:tcPr>
            <w:tcW w:w="144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42</w:t>
            </w:r>
          </w:p>
        </w:tc>
        <w:tc>
          <w:tcPr>
            <w:tcW w:w="2520" w:type="dxa"/>
          </w:tcPr>
          <w:p w:rsidR="005E7611" w:rsidRPr="0078683E" w:rsidRDefault="005E7611" w:rsidP="005E761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78683E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NA</w:t>
            </w:r>
          </w:p>
        </w:tc>
      </w:tr>
    </w:tbl>
    <w:p w:rsidR="0078683E" w:rsidRDefault="0078683E" w:rsidP="0078683E">
      <w:pPr>
        <w:pStyle w:val="NoSpacing"/>
        <w:rPr>
          <w:u w:val="single"/>
        </w:rPr>
      </w:pPr>
    </w:p>
    <w:p w:rsidR="0078683E" w:rsidRDefault="0078683E" w:rsidP="0078683E">
      <w:pPr>
        <w:pStyle w:val="NoSpacing"/>
        <w:rPr>
          <w:u w:val="single"/>
        </w:rPr>
      </w:pPr>
    </w:p>
    <w:p w:rsidR="0078683E" w:rsidRPr="0078683E" w:rsidRDefault="003E33EC" w:rsidP="0078683E">
      <w:pPr>
        <w:pStyle w:val="NoSpacing"/>
        <w:rPr>
          <w:u w:val="single"/>
        </w:rPr>
      </w:pPr>
      <w:r w:rsidRPr="0078683E">
        <w:rPr>
          <w:u w:val="single"/>
        </w:rPr>
        <w:t>E-L</w:t>
      </w:r>
      <w:r w:rsidR="0078683E" w:rsidRPr="0078683E">
        <w:rPr>
          <w:u w:val="single"/>
        </w:rPr>
        <w:t xml:space="preserve">EARNING STATISTICS </w:t>
      </w:r>
    </w:p>
    <w:p w:rsidR="0078683E" w:rsidRDefault="0078683E" w:rsidP="0078683E">
      <w:pPr>
        <w:pStyle w:val="NoSpacing"/>
      </w:pPr>
    </w:p>
    <w:p w:rsidR="003E33EC" w:rsidRPr="004E7FA6" w:rsidRDefault="003E33EC" w:rsidP="0078683E">
      <w:pPr>
        <w:pStyle w:val="NoSpacing"/>
      </w:pPr>
      <w:r w:rsidRPr="004E7FA6">
        <w:t xml:space="preserve"> Fall 2011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8"/>
        <w:gridCol w:w="1388"/>
        <w:gridCol w:w="1284"/>
        <w:gridCol w:w="1284"/>
        <w:gridCol w:w="1494"/>
      </w:tblGrid>
      <w:tr w:rsidR="003E33EC" w:rsidRPr="004E7FA6" w:rsidTr="004D218A">
        <w:tc>
          <w:tcPr>
            <w:tcW w:w="140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Month</w:t>
            </w:r>
          </w:p>
        </w:tc>
        <w:tc>
          <w:tcPr>
            <w:tcW w:w="138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Emails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Calls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Office visits</w:t>
            </w:r>
          </w:p>
        </w:tc>
        <w:tc>
          <w:tcPr>
            <w:tcW w:w="149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Pidgin Chats</w:t>
            </w:r>
          </w:p>
        </w:tc>
      </w:tr>
      <w:tr w:rsidR="003E33EC" w:rsidRPr="004E7FA6" w:rsidTr="004D218A">
        <w:tc>
          <w:tcPr>
            <w:tcW w:w="140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 xml:space="preserve">August </w:t>
            </w:r>
          </w:p>
        </w:tc>
        <w:tc>
          <w:tcPr>
            <w:tcW w:w="138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76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123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48</w:t>
            </w:r>
          </w:p>
        </w:tc>
        <w:tc>
          <w:tcPr>
            <w:tcW w:w="149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50</w:t>
            </w:r>
          </w:p>
        </w:tc>
      </w:tr>
      <w:tr w:rsidR="003E33EC" w:rsidRPr="004E7FA6" w:rsidTr="004D218A">
        <w:tc>
          <w:tcPr>
            <w:tcW w:w="140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September</w:t>
            </w:r>
          </w:p>
        </w:tc>
        <w:tc>
          <w:tcPr>
            <w:tcW w:w="138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42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53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16</w:t>
            </w:r>
          </w:p>
        </w:tc>
        <w:tc>
          <w:tcPr>
            <w:tcW w:w="149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19</w:t>
            </w:r>
          </w:p>
        </w:tc>
      </w:tr>
      <w:tr w:rsidR="003E33EC" w:rsidRPr="004E7FA6" w:rsidTr="004D218A">
        <w:tc>
          <w:tcPr>
            <w:tcW w:w="1408" w:type="dxa"/>
          </w:tcPr>
          <w:p w:rsidR="003E33EC" w:rsidRPr="004E7FA6" w:rsidRDefault="003E33EC" w:rsidP="0078683E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October</w:t>
            </w:r>
          </w:p>
        </w:tc>
        <w:tc>
          <w:tcPr>
            <w:tcW w:w="138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65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126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5</w:t>
            </w:r>
          </w:p>
        </w:tc>
        <w:tc>
          <w:tcPr>
            <w:tcW w:w="149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92</w:t>
            </w:r>
          </w:p>
        </w:tc>
      </w:tr>
      <w:tr w:rsidR="003E33EC" w:rsidRPr="004E7FA6" w:rsidTr="004D218A">
        <w:tc>
          <w:tcPr>
            <w:tcW w:w="1408" w:type="dxa"/>
          </w:tcPr>
          <w:p w:rsidR="003E33EC" w:rsidRPr="004E7FA6" w:rsidRDefault="003E33EC" w:rsidP="0078683E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November</w:t>
            </w:r>
          </w:p>
        </w:tc>
        <w:tc>
          <w:tcPr>
            <w:tcW w:w="138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42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62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7</w:t>
            </w:r>
          </w:p>
        </w:tc>
        <w:tc>
          <w:tcPr>
            <w:tcW w:w="149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6</w:t>
            </w:r>
          </w:p>
        </w:tc>
      </w:tr>
      <w:tr w:rsidR="003E33EC" w:rsidRPr="004E7FA6" w:rsidTr="004D218A">
        <w:tc>
          <w:tcPr>
            <w:tcW w:w="140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December</w:t>
            </w:r>
          </w:p>
        </w:tc>
        <w:tc>
          <w:tcPr>
            <w:tcW w:w="138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17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16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2</w:t>
            </w:r>
          </w:p>
        </w:tc>
        <w:tc>
          <w:tcPr>
            <w:tcW w:w="149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3</w:t>
            </w:r>
          </w:p>
        </w:tc>
      </w:tr>
    </w:tbl>
    <w:p w:rsidR="0078683E" w:rsidRDefault="0078683E" w:rsidP="0078683E">
      <w:pPr>
        <w:pStyle w:val="NoSpacing"/>
      </w:pPr>
    </w:p>
    <w:p w:rsidR="003E33EC" w:rsidRPr="004E7FA6" w:rsidRDefault="0078683E" w:rsidP="0078683E">
      <w:pPr>
        <w:pStyle w:val="NoSpacing"/>
      </w:pPr>
      <w:r>
        <w:t>*</w:t>
      </w:r>
      <w:r w:rsidR="003E33EC" w:rsidRPr="004E7FA6">
        <w:t>Spring 2012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8"/>
        <w:gridCol w:w="1388"/>
        <w:gridCol w:w="1284"/>
        <w:gridCol w:w="1284"/>
        <w:gridCol w:w="1494"/>
      </w:tblGrid>
      <w:tr w:rsidR="003E33EC" w:rsidRPr="004E7FA6" w:rsidTr="004D218A">
        <w:tc>
          <w:tcPr>
            <w:tcW w:w="140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Month</w:t>
            </w:r>
          </w:p>
        </w:tc>
        <w:tc>
          <w:tcPr>
            <w:tcW w:w="138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Emails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Calls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Office visits</w:t>
            </w:r>
          </w:p>
        </w:tc>
        <w:tc>
          <w:tcPr>
            <w:tcW w:w="149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Pidgin Chats</w:t>
            </w:r>
          </w:p>
        </w:tc>
      </w:tr>
      <w:tr w:rsidR="003E33EC" w:rsidRPr="004E7FA6" w:rsidTr="004D218A">
        <w:tc>
          <w:tcPr>
            <w:tcW w:w="140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 xml:space="preserve">January </w:t>
            </w:r>
          </w:p>
        </w:tc>
        <w:tc>
          <w:tcPr>
            <w:tcW w:w="138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89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92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34</w:t>
            </w:r>
          </w:p>
        </w:tc>
        <w:tc>
          <w:tcPr>
            <w:tcW w:w="149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47</w:t>
            </w:r>
          </w:p>
        </w:tc>
      </w:tr>
      <w:tr w:rsidR="003E33EC" w:rsidRPr="004E7FA6" w:rsidTr="004D218A">
        <w:tc>
          <w:tcPr>
            <w:tcW w:w="1408" w:type="dxa"/>
          </w:tcPr>
          <w:p w:rsidR="003E33EC" w:rsidRPr="004E7FA6" w:rsidRDefault="003E33EC" w:rsidP="0078683E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February</w:t>
            </w:r>
          </w:p>
        </w:tc>
        <w:tc>
          <w:tcPr>
            <w:tcW w:w="138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53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86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15</w:t>
            </w:r>
          </w:p>
        </w:tc>
        <w:tc>
          <w:tcPr>
            <w:tcW w:w="149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13</w:t>
            </w:r>
          </w:p>
        </w:tc>
      </w:tr>
      <w:tr w:rsidR="003E33EC" w:rsidRPr="004E7FA6" w:rsidTr="004D218A">
        <w:tc>
          <w:tcPr>
            <w:tcW w:w="1408" w:type="dxa"/>
          </w:tcPr>
          <w:p w:rsidR="003E33EC" w:rsidRPr="004E7FA6" w:rsidRDefault="003E33EC" w:rsidP="0078683E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March</w:t>
            </w:r>
          </w:p>
        </w:tc>
        <w:tc>
          <w:tcPr>
            <w:tcW w:w="1388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62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72</w:t>
            </w:r>
          </w:p>
        </w:tc>
        <w:tc>
          <w:tcPr>
            <w:tcW w:w="128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11</w:t>
            </w:r>
          </w:p>
        </w:tc>
        <w:tc>
          <w:tcPr>
            <w:tcW w:w="1494" w:type="dxa"/>
          </w:tcPr>
          <w:p w:rsidR="003E33EC" w:rsidRPr="004E7FA6" w:rsidRDefault="003E33EC" w:rsidP="004D218A">
            <w:pPr>
              <w:rPr>
                <w:rFonts w:cstheme="minorHAnsi"/>
              </w:rPr>
            </w:pPr>
            <w:r w:rsidRPr="004E7FA6">
              <w:rPr>
                <w:rFonts w:cstheme="minorHAnsi"/>
              </w:rPr>
              <w:t>9</w:t>
            </w:r>
          </w:p>
        </w:tc>
      </w:tr>
    </w:tbl>
    <w:p w:rsidR="000277B3" w:rsidRDefault="000277B3" w:rsidP="005E7611">
      <w:pPr>
        <w:pStyle w:val="Heading2"/>
        <w:rPr>
          <w:rFonts w:asciiTheme="minorHAnsi" w:hAnsiTheme="minorHAnsi" w:cstheme="minorHAnsi"/>
          <w:sz w:val="22"/>
          <w:szCs w:val="22"/>
        </w:rPr>
      </w:pPr>
    </w:p>
    <w:p w:rsidR="009D1B77" w:rsidRDefault="009D1B77" w:rsidP="00854A64"/>
    <w:p w:rsidR="00F02BB3" w:rsidRDefault="00F02BB3" w:rsidP="00854A64"/>
    <w:p w:rsidR="00A43518" w:rsidRDefault="00A43518" w:rsidP="00A43518">
      <w:pPr>
        <w:jc w:val="center"/>
        <w:rPr>
          <w:noProof/>
        </w:rPr>
      </w:pPr>
    </w:p>
    <w:p w:rsidR="00A43518" w:rsidRDefault="00A43518" w:rsidP="00A43518">
      <w:pPr>
        <w:jc w:val="center"/>
        <w:rPr>
          <w:noProof/>
        </w:rPr>
      </w:pPr>
    </w:p>
    <w:p w:rsidR="00A43518" w:rsidRPr="00625368" w:rsidRDefault="00A43518" w:rsidP="00A43518">
      <w:pPr>
        <w:jc w:val="center"/>
        <w:rPr>
          <w:noProof/>
          <w:sz w:val="28"/>
          <w:szCs w:val="28"/>
        </w:rPr>
      </w:pPr>
      <w:r w:rsidRPr="00625368">
        <w:rPr>
          <w:noProof/>
          <w:sz w:val="28"/>
          <w:szCs w:val="28"/>
        </w:rPr>
        <w:t>Article in Against the Grain journal</w:t>
      </w:r>
    </w:p>
    <w:p w:rsidR="00F02BB3" w:rsidRDefault="00F02BB3" w:rsidP="00A43518">
      <w:pPr>
        <w:jc w:val="center"/>
      </w:pPr>
      <w:r>
        <w:rPr>
          <w:noProof/>
        </w:rPr>
        <w:drawing>
          <wp:inline distT="0" distB="0" distL="0" distR="0" wp14:anchorId="4BC16A2C" wp14:editId="5612FFF6">
            <wp:extent cx="5822950" cy="62039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" t="37843" r="5562"/>
                    <a:stretch/>
                  </pic:blipFill>
                  <pic:spPr bwMode="auto">
                    <a:xfrm>
                      <a:off x="0" y="0"/>
                      <a:ext cx="5824098" cy="620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BB3" w:rsidRPr="009D1B77" w:rsidRDefault="00F02BB3" w:rsidP="00854A64">
      <w:r>
        <w:rPr>
          <w:noProof/>
        </w:rPr>
        <w:lastRenderedPageBreak/>
        <w:drawing>
          <wp:inline distT="0" distB="0" distL="0" distR="0" wp14:anchorId="31F26260" wp14:editId="3AB4C6D4">
            <wp:extent cx="5942676" cy="8153400"/>
            <wp:effectExtent l="171450" t="171450" r="382270" b="3619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inst the grain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5" b="24328"/>
                    <a:stretch/>
                  </pic:blipFill>
                  <pic:spPr bwMode="auto">
                    <a:xfrm>
                      <a:off x="0" y="0"/>
                      <a:ext cx="5943600" cy="8154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2BB3" w:rsidRPr="009D1B77" w:rsidSect="00504D11">
      <w:footerReference w:type="default" r:id="rId10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636" w:rsidRDefault="00DE4636" w:rsidP="00744F80">
      <w:pPr>
        <w:spacing w:after="0" w:line="240" w:lineRule="auto"/>
      </w:pPr>
      <w:r>
        <w:separator/>
      </w:r>
    </w:p>
  </w:endnote>
  <w:endnote w:type="continuationSeparator" w:id="0">
    <w:p w:rsidR="00DE4636" w:rsidRDefault="00DE4636" w:rsidP="00744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6014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4F80" w:rsidRDefault="00744F8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7E7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44F80" w:rsidRDefault="00744F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636" w:rsidRDefault="00DE4636" w:rsidP="00744F80">
      <w:pPr>
        <w:spacing w:after="0" w:line="240" w:lineRule="auto"/>
      </w:pPr>
      <w:r>
        <w:separator/>
      </w:r>
    </w:p>
  </w:footnote>
  <w:footnote w:type="continuationSeparator" w:id="0">
    <w:p w:rsidR="00DE4636" w:rsidRDefault="00DE4636" w:rsidP="00744F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13DF0"/>
    <w:multiLevelType w:val="hybridMultilevel"/>
    <w:tmpl w:val="4DBC9752"/>
    <w:lvl w:ilvl="0" w:tplc="23FCF0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9144E8"/>
    <w:multiLevelType w:val="hybridMultilevel"/>
    <w:tmpl w:val="3BE05B32"/>
    <w:lvl w:ilvl="0" w:tplc="017E8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7B3"/>
    <w:rsid w:val="0000369E"/>
    <w:rsid w:val="000277B3"/>
    <w:rsid w:val="000639BB"/>
    <w:rsid w:val="000A2EC9"/>
    <w:rsid w:val="000E1955"/>
    <w:rsid w:val="000F1C10"/>
    <w:rsid w:val="00100218"/>
    <w:rsid w:val="00113561"/>
    <w:rsid w:val="001279FF"/>
    <w:rsid w:val="0018023F"/>
    <w:rsid w:val="00213D06"/>
    <w:rsid w:val="00250C92"/>
    <w:rsid w:val="00272B77"/>
    <w:rsid w:val="00274867"/>
    <w:rsid w:val="00336026"/>
    <w:rsid w:val="0039352B"/>
    <w:rsid w:val="003E33EC"/>
    <w:rsid w:val="00436D23"/>
    <w:rsid w:val="004C5054"/>
    <w:rsid w:val="004E7FA6"/>
    <w:rsid w:val="00504D11"/>
    <w:rsid w:val="00523516"/>
    <w:rsid w:val="00533B12"/>
    <w:rsid w:val="00576297"/>
    <w:rsid w:val="005E7611"/>
    <w:rsid w:val="00625368"/>
    <w:rsid w:val="00627EED"/>
    <w:rsid w:val="00657EB2"/>
    <w:rsid w:val="006A729A"/>
    <w:rsid w:val="006D35EB"/>
    <w:rsid w:val="00744F80"/>
    <w:rsid w:val="0078683E"/>
    <w:rsid w:val="00834679"/>
    <w:rsid w:val="00846571"/>
    <w:rsid w:val="00854A64"/>
    <w:rsid w:val="008651BD"/>
    <w:rsid w:val="00887226"/>
    <w:rsid w:val="008E1A6E"/>
    <w:rsid w:val="00935097"/>
    <w:rsid w:val="009D1B77"/>
    <w:rsid w:val="00A43518"/>
    <w:rsid w:val="00B032BE"/>
    <w:rsid w:val="00C7046C"/>
    <w:rsid w:val="00C74319"/>
    <w:rsid w:val="00CB36F7"/>
    <w:rsid w:val="00CB6175"/>
    <w:rsid w:val="00CE7E79"/>
    <w:rsid w:val="00D42117"/>
    <w:rsid w:val="00D42DBB"/>
    <w:rsid w:val="00D54F39"/>
    <w:rsid w:val="00D83891"/>
    <w:rsid w:val="00DB6F5F"/>
    <w:rsid w:val="00DE4636"/>
    <w:rsid w:val="00E14223"/>
    <w:rsid w:val="00E51268"/>
    <w:rsid w:val="00E85FCB"/>
    <w:rsid w:val="00EB0865"/>
    <w:rsid w:val="00F02BB3"/>
    <w:rsid w:val="00F444F9"/>
    <w:rsid w:val="00F8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6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4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F80"/>
  </w:style>
  <w:style w:type="paragraph" w:styleId="Footer">
    <w:name w:val="footer"/>
    <w:basedOn w:val="Normal"/>
    <w:link w:val="FooterChar"/>
    <w:uiPriority w:val="99"/>
    <w:unhideWhenUsed/>
    <w:rsid w:val="00744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F80"/>
  </w:style>
  <w:style w:type="paragraph" w:styleId="NormalWeb">
    <w:name w:val="Normal (Web)"/>
    <w:basedOn w:val="Normal"/>
    <w:uiPriority w:val="99"/>
    <w:semiHidden/>
    <w:unhideWhenUsed/>
    <w:rsid w:val="00834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33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44F9"/>
    <w:pPr>
      <w:ind w:left="720"/>
      <w:contextualSpacing/>
    </w:pPr>
  </w:style>
  <w:style w:type="paragraph" w:styleId="NoSpacing">
    <w:name w:val="No Spacing"/>
    <w:uiPriority w:val="1"/>
    <w:qFormat/>
    <w:rsid w:val="00F444F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E76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LightList-Accent1">
    <w:name w:val="Light List Accent 1"/>
    <w:basedOn w:val="TableNormal"/>
    <w:uiPriority w:val="61"/>
    <w:rsid w:val="005E76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F1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6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4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F80"/>
  </w:style>
  <w:style w:type="paragraph" w:styleId="Footer">
    <w:name w:val="footer"/>
    <w:basedOn w:val="Normal"/>
    <w:link w:val="FooterChar"/>
    <w:uiPriority w:val="99"/>
    <w:unhideWhenUsed/>
    <w:rsid w:val="00744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F80"/>
  </w:style>
  <w:style w:type="paragraph" w:styleId="NormalWeb">
    <w:name w:val="Normal (Web)"/>
    <w:basedOn w:val="Normal"/>
    <w:uiPriority w:val="99"/>
    <w:semiHidden/>
    <w:unhideWhenUsed/>
    <w:rsid w:val="00834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33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44F9"/>
    <w:pPr>
      <w:ind w:left="720"/>
      <w:contextualSpacing/>
    </w:pPr>
  </w:style>
  <w:style w:type="paragraph" w:styleId="NoSpacing">
    <w:name w:val="No Spacing"/>
    <w:uiPriority w:val="1"/>
    <w:qFormat/>
    <w:rsid w:val="00F444F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E76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LightList-Accent1">
    <w:name w:val="Light List Accent 1"/>
    <w:basedOn w:val="TableNormal"/>
    <w:uiPriority w:val="61"/>
    <w:rsid w:val="005E76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F1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2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Savannah State University</Company>
  <LinksUpToDate>false</LinksUpToDate>
  <CharactersWithSpaces>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Fayoyin, Mary Jo</dc:creator>
  <cp:lastModifiedBy>Fayoyin, Mary Jo</cp:lastModifiedBy>
  <cp:revision>3</cp:revision>
  <cp:lastPrinted>2012-04-23T20:10:00Z</cp:lastPrinted>
  <dcterms:created xsi:type="dcterms:W3CDTF">2012-04-23T20:15:00Z</dcterms:created>
  <dcterms:modified xsi:type="dcterms:W3CDTF">2012-04-23T20:17:00Z</dcterms:modified>
</cp:coreProperties>
</file>