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391AA" w14:textId="77777777" w:rsidR="000D0408" w:rsidRDefault="000D0408" w:rsidP="00D13FF1">
      <w:pPr>
        <w:jc w:val="center"/>
        <w:rPr>
          <w:b/>
          <w:i/>
          <w:sz w:val="28"/>
          <w:szCs w:val="28"/>
        </w:rPr>
      </w:pPr>
    </w:p>
    <w:p w14:paraId="21280984" w14:textId="77777777" w:rsidR="000D0408" w:rsidRDefault="000D0408" w:rsidP="00D13FF1">
      <w:pPr>
        <w:jc w:val="center"/>
        <w:rPr>
          <w:b/>
          <w:i/>
          <w:sz w:val="28"/>
          <w:szCs w:val="28"/>
        </w:rPr>
      </w:pPr>
    </w:p>
    <w:p w14:paraId="1801CFDE" w14:textId="77777777" w:rsidR="00D13FF1" w:rsidRDefault="00D13FF1" w:rsidP="00D13FF1">
      <w:pPr>
        <w:jc w:val="center"/>
        <w:rPr>
          <w:b/>
          <w:i/>
          <w:sz w:val="28"/>
          <w:szCs w:val="28"/>
          <w:u w:val="single"/>
        </w:rPr>
      </w:pPr>
      <w:r w:rsidRPr="00D13FF1">
        <w:rPr>
          <w:b/>
          <w:i/>
          <w:sz w:val="28"/>
          <w:szCs w:val="28"/>
        </w:rPr>
        <w:t xml:space="preserve">Savannah State University Faculty Senate Proposed </w:t>
      </w:r>
      <w:r w:rsidRPr="00D13FF1">
        <w:rPr>
          <w:b/>
          <w:i/>
          <w:sz w:val="28"/>
          <w:szCs w:val="28"/>
          <w:u w:val="single"/>
        </w:rPr>
        <w:t>Simple Resolutions</w:t>
      </w:r>
    </w:p>
    <w:p w14:paraId="189032FF" w14:textId="77777777" w:rsidR="00D13FF1" w:rsidRDefault="00D13FF1" w:rsidP="00D13FF1">
      <w:pPr>
        <w:jc w:val="center"/>
        <w:rPr>
          <w:b/>
          <w:i/>
          <w:sz w:val="28"/>
          <w:szCs w:val="28"/>
          <w:u w:val="single"/>
        </w:rPr>
      </w:pPr>
    </w:p>
    <w:p w14:paraId="6F010EB7" w14:textId="77777777" w:rsidR="00D13FF1" w:rsidRDefault="00D13FF1" w:rsidP="00D13FF1">
      <w:pPr>
        <w:jc w:val="center"/>
        <w:rPr>
          <w:b/>
          <w:i/>
          <w:sz w:val="28"/>
          <w:szCs w:val="28"/>
          <w:u w:val="single"/>
        </w:rPr>
      </w:pPr>
    </w:p>
    <w:p w14:paraId="169E7785" w14:textId="77777777" w:rsidR="00D13FF1" w:rsidRDefault="00D13FF1" w:rsidP="00D13FF1">
      <w:pPr>
        <w:jc w:val="center"/>
        <w:rPr>
          <w:b/>
          <w:i/>
          <w:sz w:val="28"/>
          <w:szCs w:val="28"/>
          <w:u w:val="single"/>
        </w:rPr>
      </w:pPr>
    </w:p>
    <w:p w14:paraId="585BF8AA" w14:textId="77777777" w:rsidR="00D13FF1" w:rsidRDefault="00D13FF1" w:rsidP="00D13FF1">
      <w:pPr>
        <w:jc w:val="center"/>
        <w:rPr>
          <w:b/>
          <w:i/>
          <w:sz w:val="28"/>
          <w:szCs w:val="28"/>
          <w:u w:val="single"/>
        </w:rPr>
      </w:pPr>
    </w:p>
    <w:p w14:paraId="5B5F794F" w14:textId="77777777" w:rsidR="00D13FF1" w:rsidRDefault="00D13FF1" w:rsidP="00D13FF1">
      <w:pPr>
        <w:jc w:val="center"/>
        <w:rPr>
          <w:b/>
          <w:i/>
          <w:sz w:val="28"/>
          <w:szCs w:val="28"/>
          <w:u w:val="single"/>
        </w:rPr>
      </w:pPr>
    </w:p>
    <w:p w14:paraId="78BDA696" w14:textId="77777777" w:rsidR="00D13FF1" w:rsidRDefault="00D13FF1" w:rsidP="00D13FF1">
      <w:pPr>
        <w:jc w:val="center"/>
        <w:rPr>
          <w:b/>
          <w:i/>
          <w:sz w:val="28"/>
          <w:szCs w:val="28"/>
          <w:u w:val="single"/>
        </w:rPr>
      </w:pPr>
    </w:p>
    <w:p w14:paraId="1EACAEFF" w14:textId="77777777" w:rsidR="00D13FF1" w:rsidRDefault="00D13FF1" w:rsidP="00D13FF1">
      <w:pPr>
        <w:jc w:val="center"/>
        <w:rPr>
          <w:b/>
          <w:i/>
          <w:sz w:val="28"/>
          <w:szCs w:val="28"/>
          <w:u w:val="single"/>
        </w:rPr>
      </w:pPr>
    </w:p>
    <w:p w14:paraId="61C232B1" w14:textId="77777777" w:rsidR="00D13FF1" w:rsidRDefault="00D13FF1" w:rsidP="00D13FF1">
      <w:pPr>
        <w:jc w:val="center"/>
        <w:rPr>
          <w:b/>
          <w:i/>
          <w:sz w:val="28"/>
          <w:szCs w:val="28"/>
          <w:u w:val="single"/>
        </w:rPr>
      </w:pPr>
    </w:p>
    <w:p w14:paraId="721FAA22" w14:textId="77777777" w:rsidR="00D13FF1" w:rsidRDefault="00D13FF1" w:rsidP="00D13FF1">
      <w:pPr>
        <w:jc w:val="center"/>
        <w:rPr>
          <w:b/>
          <w:i/>
          <w:sz w:val="28"/>
          <w:szCs w:val="28"/>
          <w:u w:val="single"/>
        </w:rPr>
      </w:pPr>
    </w:p>
    <w:p w14:paraId="43CEC187" w14:textId="77777777" w:rsidR="00D13FF1" w:rsidRDefault="00D13FF1" w:rsidP="00D13FF1">
      <w:pPr>
        <w:jc w:val="center"/>
        <w:rPr>
          <w:b/>
          <w:i/>
          <w:sz w:val="28"/>
          <w:szCs w:val="28"/>
          <w:u w:val="single"/>
        </w:rPr>
      </w:pPr>
    </w:p>
    <w:p w14:paraId="6DE33686" w14:textId="77777777" w:rsidR="00D13FF1" w:rsidRDefault="00D13FF1" w:rsidP="00D13FF1">
      <w:pPr>
        <w:jc w:val="center"/>
        <w:rPr>
          <w:b/>
          <w:i/>
          <w:sz w:val="28"/>
          <w:szCs w:val="28"/>
          <w:u w:val="single"/>
        </w:rPr>
      </w:pPr>
    </w:p>
    <w:p w14:paraId="40AFB4C1" w14:textId="77777777" w:rsidR="00D13FF1" w:rsidRDefault="00D13FF1" w:rsidP="00D13FF1">
      <w:pPr>
        <w:jc w:val="center"/>
        <w:rPr>
          <w:b/>
          <w:i/>
          <w:sz w:val="28"/>
          <w:szCs w:val="28"/>
          <w:u w:val="single"/>
        </w:rPr>
      </w:pPr>
    </w:p>
    <w:p w14:paraId="2FB6368B" w14:textId="77777777" w:rsidR="00D13FF1" w:rsidRDefault="00D13FF1" w:rsidP="00D13FF1">
      <w:pPr>
        <w:jc w:val="center"/>
        <w:rPr>
          <w:b/>
          <w:i/>
          <w:sz w:val="28"/>
          <w:szCs w:val="28"/>
          <w:u w:val="single"/>
        </w:rPr>
      </w:pPr>
    </w:p>
    <w:p w14:paraId="7C573195" w14:textId="77777777" w:rsidR="00D13FF1" w:rsidRDefault="00D13FF1" w:rsidP="00D13FF1">
      <w:pPr>
        <w:jc w:val="center"/>
        <w:rPr>
          <w:b/>
          <w:i/>
          <w:sz w:val="28"/>
          <w:szCs w:val="28"/>
          <w:u w:val="single"/>
        </w:rPr>
      </w:pPr>
    </w:p>
    <w:p w14:paraId="38161F16" w14:textId="77777777" w:rsidR="00D13FF1" w:rsidRDefault="00D13FF1" w:rsidP="00D13FF1">
      <w:pPr>
        <w:jc w:val="center"/>
        <w:rPr>
          <w:b/>
          <w:i/>
          <w:sz w:val="28"/>
          <w:szCs w:val="28"/>
          <w:u w:val="single"/>
        </w:rPr>
      </w:pPr>
    </w:p>
    <w:p w14:paraId="43B34F81" w14:textId="77777777" w:rsidR="00D13FF1" w:rsidRDefault="00D13FF1" w:rsidP="00D13FF1">
      <w:pPr>
        <w:jc w:val="center"/>
        <w:rPr>
          <w:b/>
          <w:i/>
          <w:sz w:val="28"/>
          <w:szCs w:val="28"/>
          <w:u w:val="single"/>
        </w:rPr>
      </w:pPr>
    </w:p>
    <w:p w14:paraId="50FDF0C3" w14:textId="77777777" w:rsidR="00D13FF1" w:rsidRDefault="00D13FF1" w:rsidP="00D13FF1">
      <w:pPr>
        <w:jc w:val="center"/>
        <w:rPr>
          <w:b/>
          <w:i/>
          <w:sz w:val="28"/>
          <w:szCs w:val="28"/>
          <w:u w:val="single"/>
        </w:rPr>
      </w:pPr>
    </w:p>
    <w:p w14:paraId="390A4E12" w14:textId="77777777" w:rsidR="00D13FF1" w:rsidRDefault="00D13FF1" w:rsidP="00D13FF1">
      <w:pPr>
        <w:jc w:val="center"/>
        <w:rPr>
          <w:b/>
          <w:i/>
          <w:sz w:val="28"/>
          <w:szCs w:val="28"/>
          <w:u w:val="single"/>
        </w:rPr>
      </w:pPr>
    </w:p>
    <w:p w14:paraId="5B61CB39" w14:textId="77777777" w:rsidR="00D13FF1" w:rsidRDefault="00D13FF1" w:rsidP="00D13FF1">
      <w:pPr>
        <w:jc w:val="center"/>
        <w:rPr>
          <w:b/>
          <w:i/>
          <w:sz w:val="28"/>
          <w:szCs w:val="28"/>
          <w:u w:val="single"/>
        </w:rPr>
      </w:pPr>
    </w:p>
    <w:p w14:paraId="51BE3CDF" w14:textId="77777777" w:rsidR="00D13FF1" w:rsidRDefault="00D13FF1" w:rsidP="00D13FF1">
      <w:pPr>
        <w:jc w:val="center"/>
        <w:rPr>
          <w:b/>
          <w:i/>
          <w:sz w:val="28"/>
          <w:szCs w:val="28"/>
          <w:u w:val="single"/>
        </w:rPr>
      </w:pPr>
    </w:p>
    <w:p w14:paraId="0A3217D3" w14:textId="77777777" w:rsidR="00D13FF1" w:rsidRPr="00D13FF1" w:rsidRDefault="00D13FF1" w:rsidP="00D13FF1">
      <w:pPr>
        <w:jc w:val="center"/>
        <w:rPr>
          <w:b/>
          <w:i/>
          <w:sz w:val="28"/>
          <w:szCs w:val="28"/>
          <w:u w:val="single"/>
        </w:rPr>
      </w:pPr>
    </w:p>
    <w:p w14:paraId="31CF31DF" w14:textId="77777777" w:rsidR="00D13FF1" w:rsidRPr="00C841F4" w:rsidRDefault="00D13FF1" w:rsidP="00D13FF1">
      <w:pPr>
        <w:jc w:val="center"/>
        <w:rPr>
          <w:b/>
          <w:sz w:val="28"/>
          <w:szCs w:val="28"/>
        </w:rPr>
      </w:pPr>
      <w:r w:rsidRPr="00C841F4">
        <w:rPr>
          <w:b/>
          <w:sz w:val="28"/>
          <w:szCs w:val="28"/>
        </w:rPr>
        <w:lastRenderedPageBreak/>
        <w:t xml:space="preserve">Savannah State University Faculty Senate </w:t>
      </w:r>
      <w:r>
        <w:rPr>
          <w:b/>
          <w:sz w:val="28"/>
          <w:szCs w:val="28"/>
        </w:rPr>
        <w:t xml:space="preserve">Simple </w:t>
      </w:r>
      <w:r w:rsidRPr="00C841F4">
        <w:rPr>
          <w:b/>
          <w:sz w:val="28"/>
          <w:szCs w:val="28"/>
        </w:rPr>
        <w:t>Resolution (FS</w:t>
      </w:r>
      <w:r>
        <w:rPr>
          <w:b/>
          <w:sz w:val="28"/>
          <w:szCs w:val="28"/>
        </w:rPr>
        <w:t>S</w:t>
      </w:r>
      <w:r w:rsidRPr="00C841F4">
        <w:rPr>
          <w:b/>
          <w:sz w:val="28"/>
          <w:szCs w:val="28"/>
        </w:rPr>
        <w:t>R-2013-</w:t>
      </w:r>
      <w:r>
        <w:rPr>
          <w:b/>
          <w:sz w:val="28"/>
          <w:szCs w:val="28"/>
        </w:rPr>
        <w:t>1</w:t>
      </w:r>
      <w:r w:rsidRPr="00C841F4">
        <w:rPr>
          <w:b/>
          <w:sz w:val="28"/>
          <w:szCs w:val="28"/>
        </w:rPr>
        <w:t>)</w:t>
      </w:r>
    </w:p>
    <w:p w14:paraId="74B902B6" w14:textId="77777777" w:rsidR="00D13FF1" w:rsidRPr="00C841F4" w:rsidRDefault="00D13FF1" w:rsidP="00D13FF1">
      <w:pPr>
        <w:jc w:val="center"/>
        <w:rPr>
          <w:b/>
          <w:sz w:val="28"/>
          <w:szCs w:val="28"/>
        </w:rPr>
      </w:pPr>
      <w:r w:rsidRPr="00DA4E21">
        <w:rPr>
          <w:b/>
          <w:sz w:val="28"/>
          <w:szCs w:val="28"/>
          <w:u w:val="single"/>
        </w:rPr>
        <w:t>Honoring the Legacy of Dr. Martin Luther King, Jr</w:t>
      </w:r>
      <w:r w:rsidRPr="00C841F4">
        <w:rPr>
          <w:b/>
          <w:sz w:val="28"/>
          <w:szCs w:val="28"/>
        </w:rPr>
        <w:t>.</w:t>
      </w:r>
    </w:p>
    <w:p w14:paraId="78AA03FD" w14:textId="77777777" w:rsidR="00D13FF1" w:rsidRDefault="00D13FF1" w:rsidP="00D13FF1"/>
    <w:p w14:paraId="2D67F520" w14:textId="77777777" w:rsidR="00D13FF1" w:rsidRDefault="00D13FF1" w:rsidP="00D13FF1"/>
    <w:p w14:paraId="08339BFA" w14:textId="77777777" w:rsidR="00D13FF1" w:rsidRDefault="00D55803" w:rsidP="00D13FF1">
      <w:r>
        <w:rPr>
          <w:b/>
          <w:sz w:val="28"/>
          <w:szCs w:val="28"/>
        </w:rPr>
        <w:t>WHERE</w:t>
      </w:r>
      <w:r w:rsidR="00D13FF1" w:rsidRPr="00DA4E21">
        <w:rPr>
          <w:b/>
          <w:sz w:val="28"/>
          <w:szCs w:val="28"/>
        </w:rPr>
        <w:t>AS</w:t>
      </w:r>
      <w:r w:rsidR="00D13FF1">
        <w:t xml:space="preserve"> Dr. King participated in many peaceful demonstrations that protested the </w:t>
      </w:r>
      <w:r>
        <w:t xml:space="preserve">unjust and unconstitutional </w:t>
      </w:r>
      <w:r w:rsidR="00D13FF1">
        <w:t>treatment of African Americans; and</w:t>
      </w:r>
    </w:p>
    <w:p w14:paraId="3EF38702" w14:textId="77777777" w:rsidR="00D13FF1" w:rsidRDefault="00D55803" w:rsidP="00D13FF1">
      <w:r>
        <w:rPr>
          <w:b/>
          <w:sz w:val="28"/>
          <w:szCs w:val="28"/>
        </w:rPr>
        <w:t>WHERE</w:t>
      </w:r>
      <w:r w:rsidR="00D13FF1" w:rsidRPr="00DA4E21">
        <w:rPr>
          <w:b/>
          <w:sz w:val="28"/>
          <w:szCs w:val="28"/>
        </w:rPr>
        <w:t>AS</w:t>
      </w:r>
      <w:r w:rsidR="00D13FF1">
        <w:t xml:space="preserve"> Dr. King’s legacy of empowerment and opportunity continues to motivate generations of America’s future leaders; and </w:t>
      </w:r>
    </w:p>
    <w:p w14:paraId="1F8F329E" w14:textId="77777777" w:rsidR="00D13FF1" w:rsidRDefault="00D55803" w:rsidP="00D13FF1">
      <w:r>
        <w:rPr>
          <w:b/>
          <w:sz w:val="28"/>
          <w:szCs w:val="28"/>
        </w:rPr>
        <w:t>WHERE</w:t>
      </w:r>
      <w:r w:rsidR="00D13FF1" w:rsidRPr="00DA4E21">
        <w:rPr>
          <w:b/>
          <w:sz w:val="28"/>
          <w:szCs w:val="28"/>
        </w:rPr>
        <w:t>AS</w:t>
      </w:r>
      <w:r w:rsidR="00D13FF1">
        <w:t xml:space="preserve"> Dr. King’s legacy of nonviolence continues to be realized throughout the world as the model for social,</w:t>
      </w:r>
      <w:r>
        <w:t xml:space="preserve"> economic and political justice</w:t>
      </w:r>
      <w:r w:rsidR="00D13FF1">
        <w:t>; and</w:t>
      </w:r>
    </w:p>
    <w:p w14:paraId="53959789" w14:textId="77777777" w:rsidR="00D13FF1" w:rsidRDefault="00D55803" w:rsidP="00D13FF1">
      <w:r>
        <w:rPr>
          <w:b/>
          <w:sz w:val="28"/>
          <w:szCs w:val="28"/>
        </w:rPr>
        <w:t>WHERE</w:t>
      </w:r>
      <w:r w:rsidR="00D13FF1" w:rsidRPr="00DA4E21">
        <w:rPr>
          <w:b/>
          <w:sz w:val="28"/>
          <w:szCs w:val="28"/>
        </w:rPr>
        <w:t>AS</w:t>
      </w:r>
      <w:r w:rsidR="00D13FF1">
        <w:t xml:space="preserve"> Dr. King’s legacy of equality has given all American citizens hope and purpose in their pursuit of happiness:</w:t>
      </w:r>
    </w:p>
    <w:p w14:paraId="2CE34F31" w14:textId="77777777" w:rsidR="00D13FF1" w:rsidRDefault="00D13FF1" w:rsidP="00D13FF1">
      <w:r w:rsidRPr="00DA4E21">
        <w:rPr>
          <w:b/>
          <w:sz w:val="28"/>
          <w:szCs w:val="28"/>
        </w:rPr>
        <w:t>THEREFORE</w:t>
      </w:r>
      <w:r w:rsidR="0059275E">
        <w:rPr>
          <w:b/>
          <w:sz w:val="28"/>
          <w:szCs w:val="28"/>
        </w:rPr>
        <w:t>,</w:t>
      </w:r>
      <w:r w:rsidRPr="00DA4E21">
        <w:rPr>
          <w:b/>
          <w:sz w:val="28"/>
          <w:szCs w:val="28"/>
        </w:rPr>
        <w:t xml:space="preserve"> BE IT RESOLVED</w:t>
      </w:r>
      <w:r>
        <w:t xml:space="preserve"> that the SSU Faculty Senate hereby affirms its support for observing January 21, 2013</w:t>
      </w:r>
      <w:r w:rsidR="00D55803">
        <w:t>,</w:t>
      </w:r>
      <w:r>
        <w:t xml:space="preserve"> as a national holiday in honor </w:t>
      </w:r>
      <w:r w:rsidR="00D55803">
        <w:t xml:space="preserve">and recognition </w:t>
      </w:r>
      <w:r>
        <w:t>of the legacy of Dr. Martin Luther King, Jr.</w:t>
      </w:r>
    </w:p>
    <w:p w14:paraId="2761DE46" w14:textId="77777777" w:rsidR="00D13FF1" w:rsidRDefault="00D13FF1" w:rsidP="00D13FF1"/>
    <w:p w14:paraId="7098E43D" w14:textId="77777777" w:rsidR="00D13FF1" w:rsidRDefault="00D13FF1" w:rsidP="00D13FF1"/>
    <w:p w14:paraId="3478FCEF" w14:textId="77777777" w:rsidR="00D13FF1" w:rsidRDefault="00D13FF1" w:rsidP="00D13FF1"/>
    <w:p w14:paraId="208C3192" w14:textId="77777777" w:rsidR="00D13FF1" w:rsidRDefault="00D13FF1" w:rsidP="00D13FF1">
      <w:pPr>
        <w:jc w:val="center"/>
        <w:rPr>
          <w:b/>
          <w:sz w:val="24"/>
          <w:szCs w:val="24"/>
        </w:rPr>
      </w:pPr>
    </w:p>
    <w:p w14:paraId="3D567239" w14:textId="77777777" w:rsidR="00D13FF1" w:rsidRDefault="00D13FF1" w:rsidP="00D13FF1">
      <w:pPr>
        <w:jc w:val="center"/>
        <w:rPr>
          <w:b/>
          <w:sz w:val="24"/>
          <w:szCs w:val="24"/>
        </w:rPr>
      </w:pPr>
    </w:p>
    <w:p w14:paraId="3868D9C9" w14:textId="77777777" w:rsidR="00D13FF1" w:rsidRDefault="00D13FF1" w:rsidP="00D13FF1">
      <w:pPr>
        <w:jc w:val="center"/>
        <w:rPr>
          <w:b/>
          <w:sz w:val="24"/>
          <w:szCs w:val="24"/>
        </w:rPr>
      </w:pPr>
    </w:p>
    <w:p w14:paraId="2977CF22" w14:textId="77777777" w:rsidR="00D13FF1" w:rsidRDefault="00D13FF1" w:rsidP="00D13FF1">
      <w:pPr>
        <w:jc w:val="center"/>
        <w:rPr>
          <w:b/>
          <w:sz w:val="24"/>
          <w:szCs w:val="24"/>
        </w:rPr>
      </w:pPr>
    </w:p>
    <w:p w14:paraId="74522064" w14:textId="77777777" w:rsidR="00D13FF1" w:rsidRDefault="00D13FF1" w:rsidP="00D13FF1">
      <w:pPr>
        <w:jc w:val="center"/>
        <w:rPr>
          <w:b/>
          <w:sz w:val="24"/>
          <w:szCs w:val="24"/>
        </w:rPr>
      </w:pPr>
    </w:p>
    <w:p w14:paraId="0DB1A2C1" w14:textId="77777777" w:rsidR="00D13FF1" w:rsidRDefault="00D13FF1" w:rsidP="00D13FF1">
      <w:pPr>
        <w:jc w:val="center"/>
        <w:rPr>
          <w:b/>
          <w:sz w:val="24"/>
          <w:szCs w:val="24"/>
        </w:rPr>
      </w:pPr>
    </w:p>
    <w:p w14:paraId="72BD747E" w14:textId="77777777" w:rsidR="00D13FF1" w:rsidRDefault="00D13FF1" w:rsidP="00D13FF1">
      <w:pPr>
        <w:jc w:val="center"/>
        <w:rPr>
          <w:b/>
          <w:sz w:val="24"/>
          <w:szCs w:val="24"/>
        </w:rPr>
      </w:pPr>
    </w:p>
    <w:p w14:paraId="692AF052" w14:textId="77777777" w:rsidR="00D13FF1" w:rsidRDefault="00D13FF1" w:rsidP="00D13FF1">
      <w:pPr>
        <w:jc w:val="center"/>
        <w:rPr>
          <w:b/>
          <w:sz w:val="24"/>
          <w:szCs w:val="24"/>
        </w:rPr>
      </w:pPr>
    </w:p>
    <w:p w14:paraId="2F525F05" w14:textId="77777777" w:rsidR="00D13FF1" w:rsidRDefault="00D13FF1" w:rsidP="00D13FF1">
      <w:pPr>
        <w:jc w:val="center"/>
        <w:rPr>
          <w:b/>
          <w:sz w:val="24"/>
          <w:szCs w:val="24"/>
        </w:rPr>
      </w:pPr>
    </w:p>
    <w:p w14:paraId="06140582" w14:textId="77777777" w:rsidR="000D0408" w:rsidRDefault="000D0408">
      <w:pPr>
        <w:rPr>
          <w:b/>
        </w:rPr>
      </w:pPr>
      <w:r>
        <w:rPr>
          <w:b/>
        </w:rPr>
        <w:br w:type="page"/>
      </w:r>
    </w:p>
    <w:p w14:paraId="4923F2AA" w14:textId="77777777" w:rsidR="00D13FF1" w:rsidRPr="00C841F4" w:rsidRDefault="00D13FF1" w:rsidP="00D13FF1">
      <w:pPr>
        <w:jc w:val="center"/>
        <w:rPr>
          <w:b/>
        </w:rPr>
      </w:pPr>
      <w:r w:rsidRPr="00C841F4">
        <w:rPr>
          <w:b/>
        </w:rPr>
        <w:lastRenderedPageBreak/>
        <w:t xml:space="preserve">Savannah State University Faculty Senate </w:t>
      </w:r>
      <w:r>
        <w:rPr>
          <w:b/>
        </w:rPr>
        <w:t xml:space="preserve">Simple </w:t>
      </w:r>
      <w:r w:rsidRPr="00C841F4">
        <w:rPr>
          <w:b/>
        </w:rPr>
        <w:t>Resolution (FS</w:t>
      </w:r>
      <w:r>
        <w:rPr>
          <w:b/>
        </w:rPr>
        <w:t>S</w:t>
      </w:r>
      <w:r w:rsidRPr="00C841F4">
        <w:rPr>
          <w:b/>
        </w:rPr>
        <w:t>R-2013-</w:t>
      </w:r>
      <w:r>
        <w:rPr>
          <w:b/>
        </w:rPr>
        <w:t>2</w:t>
      </w:r>
      <w:r w:rsidRPr="00C841F4">
        <w:rPr>
          <w:b/>
        </w:rPr>
        <w:t>)</w:t>
      </w:r>
    </w:p>
    <w:p w14:paraId="03214492" w14:textId="77777777" w:rsidR="00D13FF1" w:rsidRPr="00DA4E21" w:rsidRDefault="00D13FF1" w:rsidP="00D13FF1">
      <w:pPr>
        <w:jc w:val="center"/>
        <w:rPr>
          <w:b/>
          <w:u w:val="single"/>
        </w:rPr>
      </w:pPr>
      <w:r w:rsidRPr="00DA4E21">
        <w:rPr>
          <w:b/>
          <w:u w:val="single"/>
        </w:rPr>
        <w:t>Su</w:t>
      </w:r>
      <w:r w:rsidR="00D55803">
        <w:rPr>
          <w:b/>
          <w:u w:val="single"/>
        </w:rPr>
        <w:t>pport For QEP Initiatives Focused on Improving Language</w:t>
      </w:r>
      <w:r w:rsidRPr="00DA4E21">
        <w:rPr>
          <w:b/>
          <w:u w:val="single"/>
        </w:rPr>
        <w:t xml:space="preserve"> Skills of SSU Students</w:t>
      </w:r>
    </w:p>
    <w:p w14:paraId="2E503C3A" w14:textId="77777777" w:rsidR="00D13FF1" w:rsidRDefault="00D13FF1" w:rsidP="00D13FF1"/>
    <w:p w14:paraId="572356D6" w14:textId="77777777" w:rsidR="00D13FF1" w:rsidRDefault="00D55803" w:rsidP="00D13FF1">
      <w:r>
        <w:rPr>
          <w:b/>
          <w:sz w:val="28"/>
          <w:szCs w:val="28"/>
        </w:rPr>
        <w:t>WHERE</w:t>
      </w:r>
      <w:r w:rsidR="00D13FF1" w:rsidRPr="00DA4E21">
        <w:rPr>
          <w:b/>
          <w:sz w:val="28"/>
          <w:szCs w:val="28"/>
        </w:rPr>
        <w:t>AS</w:t>
      </w:r>
      <w:r w:rsidR="00D13FF1">
        <w:t xml:space="preserve"> a growing minority of SSU students have low w</w:t>
      </w:r>
      <w:r>
        <w:t>ritten and oral English language</w:t>
      </w:r>
      <w:r w:rsidR="00D13FF1">
        <w:t xml:space="preserve"> skills; and</w:t>
      </w:r>
    </w:p>
    <w:p w14:paraId="01C73174" w14:textId="77777777" w:rsidR="00D13FF1" w:rsidRDefault="00D55803" w:rsidP="00D13FF1">
      <w:r>
        <w:rPr>
          <w:b/>
          <w:sz w:val="28"/>
          <w:szCs w:val="28"/>
        </w:rPr>
        <w:t>WHERE</w:t>
      </w:r>
      <w:r w:rsidR="00D13FF1" w:rsidRPr="00DA4E21">
        <w:rPr>
          <w:b/>
          <w:sz w:val="28"/>
          <w:szCs w:val="28"/>
        </w:rPr>
        <w:t>AS</w:t>
      </w:r>
      <w:r>
        <w:t xml:space="preserve">, </w:t>
      </w:r>
      <w:r w:rsidR="00D13FF1">
        <w:t xml:space="preserve">as a result of </w:t>
      </w:r>
      <w:r>
        <w:t>SSU’s The Write Attitude Quality Enhancement Program (</w:t>
      </w:r>
      <w:r w:rsidR="00D13FF1">
        <w:t>QEP</w:t>
      </w:r>
      <w:r>
        <w:t>) program</w:t>
      </w:r>
      <w:r w:rsidR="00D13FF1">
        <w:t>, success in the classr</w:t>
      </w:r>
      <w:r>
        <w:t>oom and in all future endeavors</w:t>
      </w:r>
      <w:r w:rsidR="00D13FF1">
        <w:t xml:space="preserve"> becomes more likely; and </w:t>
      </w:r>
    </w:p>
    <w:p w14:paraId="51C0DD39" w14:textId="77777777" w:rsidR="00D13FF1" w:rsidRDefault="00D55803" w:rsidP="00D13FF1">
      <w:r>
        <w:rPr>
          <w:b/>
          <w:sz w:val="28"/>
          <w:szCs w:val="28"/>
        </w:rPr>
        <w:t>WHERE</w:t>
      </w:r>
      <w:r w:rsidR="00D13FF1" w:rsidRPr="00DA4E21">
        <w:rPr>
          <w:b/>
          <w:sz w:val="28"/>
          <w:szCs w:val="28"/>
        </w:rPr>
        <w:t>AS</w:t>
      </w:r>
      <w:r w:rsidR="00D13FF1">
        <w:t xml:space="preserve"> the economy and the position of the U</w:t>
      </w:r>
      <w:r>
        <w:t>nited State in the world market</w:t>
      </w:r>
      <w:r w:rsidR="00D13FF1">
        <w:t xml:space="preserve">place depend on having a literate population with </w:t>
      </w:r>
      <w:r>
        <w:t xml:space="preserve">strong </w:t>
      </w:r>
      <w:r w:rsidR="00D13FF1">
        <w:t>English language skills:</w:t>
      </w:r>
    </w:p>
    <w:p w14:paraId="6EF3A262" w14:textId="77777777" w:rsidR="00D13FF1" w:rsidRDefault="00D13FF1" w:rsidP="00D13FF1">
      <w:pPr>
        <w:rPr>
          <w:b/>
          <w:sz w:val="28"/>
          <w:szCs w:val="28"/>
        </w:rPr>
      </w:pPr>
      <w:r w:rsidRPr="00DA4E21">
        <w:rPr>
          <w:b/>
          <w:sz w:val="28"/>
          <w:szCs w:val="28"/>
        </w:rPr>
        <w:t>THEREFORE</w:t>
      </w:r>
      <w:r w:rsidR="0059275E">
        <w:rPr>
          <w:b/>
          <w:sz w:val="28"/>
          <w:szCs w:val="28"/>
        </w:rPr>
        <w:t>,</w:t>
      </w:r>
      <w:r w:rsidRPr="00DA4E21">
        <w:rPr>
          <w:b/>
          <w:sz w:val="28"/>
          <w:szCs w:val="28"/>
        </w:rPr>
        <w:t xml:space="preserve"> BE IT RESOLVED</w:t>
      </w:r>
      <w:r>
        <w:rPr>
          <w:b/>
          <w:sz w:val="28"/>
          <w:szCs w:val="28"/>
        </w:rPr>
        <w:t xml:space="preserve"> THAT:</w:t>
      </w:r>
    </w:p>
    <w:p w14:paraId="13A96FCF" w14:textId="77777777" w:rsidR="00D13FF1" w:rsidRDefault="00D13FF1" w:rsidP="00D13FF1">
      <w:pPr>
        <w:pStyle w:val="ListParagraph"/>
        <w:numPr>
          <w:ilvl w:val="0"/>
          <w:numId w:val="2"/>
        </w:numPr>
      </w:pPr>
      <w:r>
        <w:t>The SSU Faculty Senate supports the great effort by the direct</w:t>
      </w:r>
      <w:r w:rsidR="00D55803">
        <w:t>or of QEP Dr. Lisa Yount and the QEP staff in raising university-</w:t>
      </w:r>
      <w:r>
        <w:t>wide awa</w:t>
      </w:r>
      <w:r w:rsidR="00D55803">
        <w:t>reness about the importance of written language skills</w:t>
      </w:r>
      <w:r>
        <w:t>, and;</w:t>
      </w:r>
    </w:p>
    <w:p w14:paraId="66330262" w14:textId="77777777" w:rsidR="00D13FF1" w:rsidRDefault="00D13FF1" w:rsidP="00D13FF1">
      <w:pPr>
        <w:pStyle w:val="ListParagraph"/>
        <w:numPr>
          <w:ilvl w:val="0"/>
          <w:numId w:val="2"/>
        </w:numPr>
      </w:pPr>
      <w:r>
        <w:t xml:space="preserve">The SSU Faculty Senate encourages all faculty at SSU to support QEP programs </w:t>
      </w:r>
      <w:r w:rsidR="00D55803">
        <w:t xml:space="preserve">and utilize resources of the </w:t>
      </w:r>
      <w:proofErr w:type="spellStart"/>
      <w:r w:rsidR="00D55803">
        <w:t>ReWrite</w:t>
      </w:r>
      <w:proofErr w:type="spellEnd"/>
      <w:r w:rsidR="00D55803">
        <w:t xml:space="preserve"> Connection.</w:t>
      </w:r>
    </w:p>
    <w:p w14:paraId="4DEF4D8E" w14:textId="77777777" w:rsidR="00D13FF1" w:rsidRDefault="00D13FF1" w:rsidP="00D13FF1"/>
    <w:p w14:paraId="707F2643" w14:textId="77777777" w:rsidR="00D13FF1" w:rsidRDefault="00D13FF1" w:rsidP="00D13FF1"/>
    <w:p w14:paraId="58EBC4D6" w14:textId="77777777" w:rsidR="00D13FF1" w:rsidRDefault="00D13FF1" w:rsidP="00D13FF1"/>
    <w:p w14:paraId="67EB202E" w14:textId="77777777" w:rsidR="00D13FF1" w:rsidRDefault="00D13FF1" w:rsidP="00D13FF1"/>
    <w:p w14:paraId="423E67C4" w14:textId="77777777" w:rsidR="00D13FF1" w:rsidRDefault="00D13FF1" w:rsidP="00D13FF1">
      <w:pPr>
        <w:jc w:val="center"/>
        <w:rPr>
          <w:b/>
          <w:sz w:val="24"/>
          <w:szCs w:val="24"/>
        </w:rPr>
      </w:pPr>
    </w:p>
    <w:p w14:paraId="6F1FA8FC" w14:textId="77777777" w:rsidR="00D13FF1" w:rsidRDefault="00D13FF1" w:rsidP="00D13FF1">
      <w:pPr>
        <w:jc w:val="center"/>
        <w:rPr>
          <w:b/>
          <w:sz w:val="24"/>
          <w:szCs w:val="24"/>
        </w:rPr>
      </w:pPr>
    </w:p>
    <w:p w14:paraId="2CA2C322" w14:textId="77777777" w:rsidR="00D13FF1" w:rsidRDefault="00D13FF1" w:rsidP="00D13FF1">
      <w:pPr>
        <w:jc w:val="center"/>
        <w:rPr>
          <w:b/>
          <w:sz w:val="24"/>
          <w:szCs w:val="24"/>
        </w:rPr>
      </w:pPr>
    </w:p>
    <w:p w14:paraId="7B24C54B" w14:textId="77777777" w:rsidR="00D13FF1" w:rsidRDefault="00D13FF1" w:rsidP="00D13FF1">
      <w:pPr>
        <w:jc w:val="center"/>
        <w:rPr>
          <w:b/>
          <w:sz w:val="24"/>
          <w:szCs w:val="24"/>
        </w:rPr>
      </w:pPr>
    </w:p>
    <w:p w14:paraId="4CB1B532" w14:textId="77777777" w:rsidR="00D13FF1" w:rsidRDefault="00D13FF1" w:rsidP="00D13FF1">
      <w:pPr>
        <w:jc w:val="center"/>
        <w:rPr>
          <w:b/>
          <w:sz w:val="24"/>
          <w:szCs w:val="24"/>
        </w:rPr>
      </w:pPr>
    </w:p>
    <w:p w14:paraId="58812F2E" w14:textId="77777777" w:rsidR="00D13FF1" w:rsidRDefault="00D13FF1" w:rsidP="00D13FF1">
      <w:pPr>
        <w:jc w:val="center"/>
        <w:rPr>
          <w:b/>
          <w:sz w:val="24"/>
          <w:szCs w:val="24"/>
        </w:rPr>
      </w:pPr>
    </w:p>
    <w:p w14:paraId="6EFBE6C1" w14:textId="77777777" w:rsidR="00D13FF1" w:rsidRDefault="00D13FF1" w:rsidP="00D13FF1">
      <w:pPr>
        <w:jc w:val="center"/>
        <w:rPr>
          <w:b/>
          <w:sz w:val="24"/>
          <w:szCs w:val="24"/>
        </w:rPr>
      </w:pPr>
    </w:p>
    <w:p w14:paraId="50D05B4B" w14:textId="77777777" w:rsidR="00D13FF1" w:rsidRDefault="00D13FF1" w:rsidP="00D13FF1">
      <w:pPr>
        <w:jc w:val="center"/>
        <w:rPr>
          <w:b/>
          <w:sz w:val="24"/>
          <w:szCs w:val="24"/>
        </w:rPr>
      </w:pPr>
    </w:p>
    <w:p w14:paraId="644B3CB6" w14:textId="77777777" w:rsidR="00D13FF1" w:rsidRDefault="00D13FF1" w:rsidP="00D13FF1">
      <w:pPr>
        <w:jc w:val="center"/>
        <w:rPr>
          <w:b/>
          <w:sz w:val="24"/>
          <w:szCs w:val="24"/>
        </w:rPr>
      </w:pPr>
    </w:p>
    <w:p w14:paraId="3565049C" w14:textId="77777777" w:rsidR="000D0408" w:rsidRDefault="000D0408">
      <w:pPr>
        <w:rPr>
          <w:b/>
          <w:sz w:val="24"/>
          <w:szCs w:val="24"/>
        </w:rPr>
      </w:pPr>
      <w:r>
        <w:rPr>
          <w:b/>
          <w:sz w:val="24"/>
          <w:szCs w:val="24"/>
        </w:rPr>
        <w:br w:type="page"/>
      </w:r>
    </w:p>
    <w:p w14:paraId="7F6E9D20" w14:textId="77777777" w:rsidR="00D13FF1" w:rsidRPr="00DA4E21" w:rsidRDefault="00D13FF1" w:rsidP="00D13FF1">
      <w:pPr>
        <w:jc w:val="center"/>
        <w:rPr>
          <w:b/>
          <w:sz w:val="24"/>
          <w:szCs w:val="24"/>
        </w:rPr>
      </w:pPr>
      <w:r w:rsidRPr="00DA4E21">
        <w:rPr>
          <w:b/>
          <w:sz w:val="24"/>
          <w:szCs w:val="24"/>
        </w:rPr>
        <w:lastRenderedPageBreak/>
        <w:t xml:space="preserve">Savannah State University Faculty Senate </w:t>
      </w:r>
      <w:r>
        <w:rPr>
          <w:b/>
          <w:sz w:val="24"/>
          <w:szCs w:val="24"/>
        </w:rPr>
        <w:t xml:space="preserve">Simple </w:t>
      </w:r>
      <w:r w:rsidRPr="00DA4E21">
        <w:rPr>
          <w:b/>
          <w:sz w:val="24"/>
          <w:szCs w:val="24"/>
        </w:rPr>
        <w:t>Resolution (FS</w:t>
      </w:r>
      <w:r>
        <w:rPr>
          <w:b/>
          <w:sz w:val="24"/>
          <w:szCs w:val="24"/>
        </w:rPr>
        <w:t>S</w:t>
      </w:r>
      <w:r w:rsidRPr="00DA4E21">
        <w:rPr>
          <w:b/>
          <w:sz w:val="24"/>
          <w:szCs w:val="24"/>
        </w:rPr>
        <w:t>R-2013-</w:t>
      </w:r>
      <w:r>
        <w:rPr>
          <w:b/>
          <w:sz w:val="24"/>
          <w:szCs w:val="24"/>
        </w:rPr>
        <w:t>3</w:t>
      </w:r>
      <w:r w:rsidRPr="00DA4E21">
        <w:rPr>
          <w:b/>
          <w:sz w:val="24"/>
          <w:szCs w:val="24"/>
        </w:rPr>
        <w:t>)</w:t>
      </w:r>
    </w:p>
    <w:p w14:paraId="518EC744" w14:textId="77777777" w:rsidR="00D13FF1" w:rsidRPr="00DA4E21" w:rsidRDefault="00D13FF1" w:rsidP="00D13FF1">
      <w:pPr>
        <w:jc w:val="center"/>
        <w:rPr>
          <w:b/>
          <w:sz w:val="24"/>
          <w:szCs w:val="24"/>
        </w:rPr>
      </w:pPr>
      <w:r w:rsidRPr="00DA4E21">
        <w:rPr>
          <w:b/>
          <w:sz w:val="24"/>
          <w:szCs w:val="24"/>
          <w:u w:val="single"/>
        </w:rPr>
        <w:t>Hosting International Students For a Meal or Excursion</w:t>
      </w:r>
      <w:r w:rsidRPr="00DA4E21">
        <w:rPr>
          <w:b/>
          <w:sz w:val="24"/>
          <w:szCs w:val="24"/>
        </w:rPr>
        <w:t>.</w:t>
      </w:r>
    </w:p>
    <w:p w14:paraId="6D7F523E" w14:textId="77777777" w:rsidR="00D13FF1" w:rsidRDefault="00D13FF1" w:rsidP="00D13FF1"/>
    <w:p w14:paraId="48830CDC" w14:textId="77777777" w:rsidR="00D13FF1" w:rsidRDefault="00D13FF1" w:rsidP="00D13FF1"/>
    <w:p w14:paraId="669122F8" w14:textId="77777777" w:rsidR="00D13FF1" w:rsidRDefault="0059275E" w:rsidP="00D13FF1">
      <w:r>
        <w:rPr>
          <w:b/>
          <w:sz w:val="28"/>
          <w:szCs w:val="28"/>
        </w:rPr>
        <w:t>WHERE</w:t>
      </w:r>
      <w:r w:rsidR="00D13FF1" w:rsidRPr="00DA4E21">
        <w:rPr>
          <w:b/>
          <w:sz w:val="28"/>
          <w:szCs w:val="28"/>
        </w:rPr>
        <w:t>AS</w:t>
      </w:r>
      <w:r w:rsidR="00D13FF1">
        <w:t xml:space="preserve"> the presence of international students on SSU campus helps to promote and develop a positive cultural sensitivity in our students rather than resorting to stereotype bias; and</w:t>
      </w:r>
    </w:p>
    <w:p w14:paraId="68F77622" w14:textId="2E590569" w:rsidR="00D13FF1" w:rsidRDefault="0059275E" w:rsidP="00D13FF1">
      <w:r>
        <w:rPr>
          <w:b/>
          <w:sz w:val="28"/>
          <w:szCs w:val="28"/>
        </w:rPr>
        <w:t>WHERE</w:t>
      </w:r>
      <w:r w:rsidR="00D13FF1" w:rsidRPr="00DA4E21">
        <w:rPr>
          <w:b/>
          <w:sz w:val="28"/>
          <w:szCs w:val="28"/>
        </w:rPr>
        <w:t>AS</w:t>
      </w:r>
      <w:r w:rsidR="00D13FF1">
        <w:t xml:space="preserve"> the presence of international students on SSU campus helps our students to evaluate and a</w:t>
      </w:r>
      <w:r w:rsidR="004E5859">
        <w:t xml:space="preserve">ppreciate their own culture; </w:t>
      </w:r>
    </w:p>
    <w:p w14:paraId="787BE1B8" w14:textId="77777777" w:rsidR="00D13FF1" w:rsidRPr="000D0408" w:rsidRDefault="00D13FF1" w:rsidP="000D0408">
      <w:r w:rsidRPr="00DA4E21">
        <w:rPr>
          <w:b/>
          <w:sz w:val="28"/>
          <w:szCs w:val="28"/>
        </w:rPr>
        <w:t>THEREFORE</w:t>
      </w:r>
      <w:r w:rsidR="0059275E">
        <w:rPr>
          <w:b/>
          <w:sz w:val="28"/>
          <w:szCs w:val="28"/>
        </w:rPr>
        <w:t>,</w:t>
      </w:r>
      <w:r w:rsidRPr="00DA4E21">
        <w:rPr>
          <w:b/>
          <w:sz w:val="28"/>
          <w:szCs w:val="28"/>
        </w:rPr>
        <w:t xml:space="preserve"> BE IT RESOLVED</w:t>
      </w:r>
      <w:r>
        <w:t xml:space="preserve"> that the SSU Faculty Senate requests that the university administration and the Office of International Program and Services declare or designate special occasions whereby SSU faculty could volunteer to host international students for a meal or excursion.</w:t>
      </w:r>
    </w:p>
    <w:p w14:paraId="60A7C75E" w14:textId="409EC672" w:rsidR="00CF2305" w:rsidRPr="00DA4E21" w:rsidRDefault="000D0408" w:rsidP="00CF2305">
      <w:pPr>
        <w:jc w:val="center"/>
        <w:rPr>
          <w:b/>
          <w:sz w:val="24"/>
          <w:szCs w:val="24"/>
        </w:rPr>
      </w:pPr>
      <w:r>
        <w:rPr>
          <w:b/>
          <w:sz w:val="24"/>
          <w:szCs w:val="24"/>
        </w:rPr>
        <w:br w:type="page"/>
      </w:r>
      <w:r w:rsidR="00CF2305" w:rsidRPr="00DA4E21">
        <w:rPr>
          <w:b/>
          <w:sz w:val="24"/>
          <w:szCs w:val="24"/>
        </w:rPr>
        <w:lastRenderedPageBreak/>
        <w:t>Savannah State University Faculty Senate Resolution (FS</w:t>
      </w:r>
      <w:r w:rsidR="00CF2305">
        <w:rPr>
          <w:b/>
          <w:sz w:val="24"/>
          <w:szCs w:val="24"/>
        </w:rPr>
        <w:t>S</w:t>
      </w:r>
      <w:r w:rsidR="00CF2305" w:rsidRPr="00DA4E21">
        <w:rPr>
          <w:b/>
          <w:sz w:val="24"/>
          <w:szCs w:val="24"/>
        </w:rPr>
        <w:t>R-2013-</w:t>
      </w:r>
      <w:r w:rsidR="00CF2305">
        <w:rPr>
          <w:b/>
          <w:sz w:val="24"/>
          <w:szCs w:val="24"/>
        </w:rPr>
        <w:t>4</w:t>
      </w:r>
      <w:r w:rsidR="00CF2305" w:rsidRPr="00DA4E21">
        <w:rPr>
          <w:b/>
          <w:sz w:val="24"/>
          <w:szCs w:val="24"/>
        </w:rPr>
        <w:t>)</w:t>
      </w:r>
    </w:p>
    <w:p w14:paraId="1F9848B4" w14:textId="5A1DD4F2" w:rsidR="00CF2305" w:rsidRPr="00DA4E21" w:rsidRDefault="0098352E" w:rsidP="00CF2305">
      <w:pPr>
        <w:jc w:val="center"/>
        <w:rPr>
          <w:b/>
          <w:sz w:val="24"/>
          <w:szCs w:val="24"/>
        </w:rPr>
      </w:pPr>
      <w:r>
        <w:rPr>
          <w:b/>
          <w:sz w:val="24"/>
          <w:szCs w:val="24"/>
          <w:u w:val="single"/>
        </w:rPr>
        <w:t>Support for Efforts to Deter Gun Violence on the</w:t>
      </w:r>
      <w:r w:rsidR="00CF2305" w:rsidRPr="00DA4E21">
        <w:rPr>
          <w:b/>
          <w:sz w:val="24"/>
          <w:szCs w:val="24"/>
          <w:u w:val="single"/>
        </w:rPr>
        <w:t xml:space="preserve"> SSU Campus</w:t>
      </w:r>
    </w:p>
    <w:p w14:paraId="3029E161" w14:textId="77777777" w:rsidR="00CF2305" w:rsidRDefault="00CF2305" w:rsidP="00CF2305"/>
    <w:p w14:paraId="51B824B9" w14:textId="6E84D848" w:rsidR="00CF2305" w:rsidRDefault="00CF2305" w:rsidP="00CF2305">
      <w:r>
        <w:rPr>
          <w:b/>
          <w:sz w:val="28"/>
          <w:szCs w:val="28"/>
        </w:rPr>
        <w:t>WHERE</w:t>
      </w:r>
      <w:r w:rsidRPr="00DA4E21">
        <w:rPr>
          <w:b/>
          <w:sz w:val="28"/>
          <w:szCs w:val="28"/>
        </w:rPr>
        <w:t>AS</w:t>
      </w:r>
      <w:r>
        <w:t xml:space="preserve"> school safety is a top priority of every school administrators throughout the nation; and </w:t>
      </w:r>
    </w:p>
    <w:p w14:paraId="2065A8EC" w14:textId="3AC9D6D4" w:rsidR="00CF2305" w:rsidRDefault="00CF2305" w:rsidP="00CF2305">
      <w:r>
        <w:rPr>
          <w:b/>
          <w:sz w:val="28"/>
          <w:szCs w:val="28"/>
        </w:rPr>
        <w:t>WHERE</w:t>
      </w:r>
      <w:r w:rsidRPr="00DA4E21">
        <w:rPr>
          <w:b/>
          <w:sz w:val="28"/>
          <w:szCs w:val="28"/>
        </w:rPr>
        <w:t>AS</w:t>
      </w:r>
      <w:r>
        <w:t xml:space="preserve"> in recent years there has been numerous unfortunate incidents on school campuses around the nation involving guns in which students, faculty and staff have been killed and injured; and </w:t>
      </w:r>
    </w:p>
    <w:p w14:paraId="770E25CC" w14:textId="21B691FF" w:rsidR="00CF2305" w:rsidRDefault="00CF2305" w:rsidP="00CF2305">
      <w:r>
        <w:rPr>
          <w:b/>
          <w:sz w:val="28"/>
          <w:szCs w:val="28"/>
        </w:rPr>
        <w:t>WHERE</w:t>
      </w:r>
      <w:r w:rsidRPr="00DA4E21">
        <w:rPr>
          <w:b/>
          <w:sz w:val="28"/>
          <w:szCs w:val="28"/>
        </w:rPr>
        <w:t>AS</w:t>
      </w:r>
      <w:r>
        <w:t xml:space="preserve"> there are ongoing discussions throughout the nation regarding effort</w:t>
      </w:r>
      <w:r w:rsidR="0098352E">
        <w:t>s</w:t>
      </w:r>
      <w:bookmarkStart w:id="0" w:name="_GoBack"/>
      <w:bookmarkEnd w:id="0"/>
      <w:r>
        <w:t xml:space="preserve"> to deter gun related incidents on school campuses:</w:t>
      </w:r>
    </w:p>
    <w:p w14:paraId="74CCE88F" w14:textId="77777777" w:rsidR="00CF2305" w:rsidRDefault="00CF2305" w:rsidP="00CF2305"/>
    <w:p w14:paraId="7402B40D" w14:textId="796A2F79" w:rsidR="00CF2305" w:rsidRDefault="00CF2305" w:rsidP="00CF2305">
      <w:r w:rsidRPr="00DA4E21">
        <w:rPr>
          <w:b/>
          <w:sz w:val="28"/>
          <w:szCs w:val="28"/>
        </w:rPr>
        <w:t>THEREFORE BE IT RESOLVED</w:t>
      </w:r>
      <w:r>
        <w:t xml:space="preserve"> that the SSU Faculty Senate encourages and supports efforts of SSU campus Public Safety and the administration to deter gun violence on campus. </w:t>
      </w:r>
    </w:p>
    <w:p w14:paraId="00D0ADCA" w14:textId="77777777" w:rsidR="000D0408" w:rsidRDefault="000D0408">
      <w:pPr>
        <w:rPr>
          <w:b/>
          <w:sz w:val="24"/>
          <w:szCs w:val="24"/>
        </w:rPr>
      </w:pPr>
    </w:p>
    <w:p w14:paraId="15E3114E" w14:textId="77777777" w:rsidR="00CF2305" w:rsidRDefault="00CF2305">
      <w:pPr>
        <w:rPr>
          <w:b/>
          <w:sz w:val="24"/>
          <w:szCs w:val="24"/>
        </w:rPr>
      </w:pPr>
      <w:r>
        <w:rPr>
          <w:b/>
          <w:sz w:val="24"/>
          <w:szCs w:val="24"/>
        </w:rPr>
        <w:br w:type="page"/>
      </w:r>
    </w:p>
    <w:p w14:paraId="0DE982A1" w14:textId="589A41A4" w:rsidR="00D13FF1" w:rsidRPr="00DA4E21" w:rsidRDefault="0098352E" w:rsidP="00D13FF1">
      <w:pPr>
        <w:jc w:val="center"/>
        <w:rPr>
          <w:b/>
          <w:sz w:val="24"/>
          <w:szCs w:val="24"/>
        </w:rPr>
      </w:pPr>
      <w:r w:rsidRPr="0098352E">
        <w:rPr>
          <w:b/>
          <w:noProof/>
          <w:sz w:val="24"/>
          <w:szCs w:val="24"/>
          <w:u w:val="single"/>
        </w:rPr>
        <w:lastRenderedPageBreak/>
        <mc:AlternateContent>
          <mc:Choice Requires="wps">
            <w:drawing>
              <wp:anchor distT="0" distB="0" distL="114300" distR="114300" simplePos="0" relativeHeight="251659264" behindDoc="0" locked="0" layoutInCell="1" allowOverlap="1" wp14:anchorId="52FDF0FE" wp14:editId="7742A4F2">
                <wp:simplePos x="0" y="0"/>
                <wp:positionH relativeFrom="column">
                  <wp:posOffset>3856355</wp:posOffset>
                </wp:positionH>
                <wp:positionV relativeFrom="paragraph">
                  <wp:posOffset>210185</wp:posOffset>
                </wp:positionV>
                <wp:extent cx="2374265" cy="4749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74980"/>
                        </a:xfrm>
                        <a:prstGeom prst="rect">
                          <a:avLst/>
                        </a:prstGeom>
                        <a:noFill/>
                        <a:ln w="9525">
                          <a:noFill/>
                          <a:miter lim="800000"/>
                          <a:headEnd/>
                          <a:tailEnd/>
                        </a:ln>
                      </wps:spPr>
                      <wps:txbx>
                        <w:txbxContent>
                          <w:p w14:paraId="317E0B44" w14:textId="073028F2" w:rsidR="0098352E" w:rsidRPr="0098352E" w:rsidRDefault="0098352E" w:rsidP="0098352E">
                            <w:pPr>
                              <w:jc w:val="center"/>
                              <w:rPr>
                                <w:b/>
                                <w:color w:val="365F91" w:themeColor="accent1" w:themeShade="BF"/>
                                <w:sz w:val="48"/>
                                <w:szCs w:val="48"/>
                              </w:rPr>
                            </w:pPr>
                            <w:r w:rsidRPr="0098352E">
                              <w:rPr>
                                <w:b/>
                                <w:color w:val="365F91" w:themeColor="accent1" w:themeShade="BF"/>
                                <w:sz w:val="48"/>
                                <w:szCs w:val="48"/>
                              </w:rPr>
                              <w:t>Tabled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65pt;margin-top:16.55pt;width:186.95pt;height:37.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" filled="f" stroked="f">
                <v:textbox>
                  <w:txbxContent>
                    <w:p w14:paraId="317E0B44" w14:textId="073028F2" w:rsidR="0098352E" w:rsidRPr="0098352E" w:rsidRDefault="0098352E" w:rsidP="0098352E">
                      <w:pPr>
                        <w:jc w:val="center"/>
                        <w:rPr>
                          <w:b/>
                          <w:color w:val="365F91" w:themeColor="accent1" w:themeShade="BF"/>
                          <w:sz w:val="48"/>
                          <w:szCs w:val="48"/>
                        </w:rPr>
                      </w:pPr>
                      <w:r w:rsidRPr="0098352E">
                        <w:rPr>
                          <w:b/>
                          <w:color w:val="365F91" w:themeColor="accent1" w:themeShade="BF"/>
                          <w:sz w:val="48"/>
                          <w:szCs w:val="48"/>
                        </w:rPr>
                        <w:t>Tabled</w:t>
                      </w:r>
                    </w:p>
                  </w:txbxContent>
                </v:textbox>
              </v:shape>
            </w:pict>
          </mc:Fallback>
        </mc:AlternateContent>
      </w:r>
      <w:r w:rsidR="00D13FF1" w:rsidRPr="00DA4E21">
        <w:rPr>
          <w:b/>
          <w:sz w:val="24"/>
          <w:szCs w:val="24"/>
        </w:rPr>
        <w:t xml:space="preserve">Savannah State University Faculty Senate </w:t>
      </w:r>
      <w:r w:rsidR="00D13FF1">
        <w:rPr>
          <w:b/>
          <w:sz w:val="24"/>
          <w:szCs w:val="24"/>
        </w:rPr>
        <w:t xml:space="preserve">Simple </w:t>
      </w:r>
      <w:r w:rsidR="00D13FF1" w:rsidRPr="00DA4E21">
        <w:rPr>
          <w:b/>
          <w:sz w:val="24"/>
          <w:szCs w:val="24"/>
        </w:rPr>
        <w:t>Resolution (FS</w:t>
      </w:r>
      <w:r w:rsidR="00D13FF1">
        <w:rPr>
          <w:b/>
          <w:sz w:val="24"/>
          <w:szCs w:val="24"/>
        </w:rPr>
        <w:t>S</w:t>
      </w:r>
      <w:r w:rsidR="00D13FF1" w:rsidRPr="00DA4E21">
        <w:rPr>
          <w:b/>
          <w:sz w:val="24"/>
          <w:szCs w:val="24"/>
        </w:rPr>
        <w:t>R-2013-</w:t>
      </w:r>
      <w:r w:rsidR="00D13FF1">
        <w:rPr>
          <w:b/>
          <w:sz w:val="24"/>
          <w:szCs w:val="24"/>
        </w:rPr>
        <w:t>5</w:t>
      </w:r>
      <w:r w:rsidR="00D13FF1" w:rsidRPr="00DA4E21">
        <w:rPr>
          <w:b/>
          <w:sz w:val="24"/>
          <w:szCs w:val="24"/>
        </w:rPr>
        <w:t>)</w:t>
      </w:r>
    </w:p>
    <w:p w14:paraId="52451F59" w14:textId="3852B944" w:rsidR="00D13FF1" w:rsidRPr="00DA4E21" w:rsidRDefault="00D13FF1" w:rsidP="00D13FF1">
      <w:pPr>
        <w:jc w:val="center"/>
        <w:rPr>
          <w:b/>
          <w:sz w:val="24"/>
          <w:szCs w:val="24"/>
        </w:rPr>
      </w:pPr>
      <w:r>
        <w:rPr>
          <w:b/>
          <w:sz w:val="24"/>
          <w:szCs w:val="24"/>
          <w:u w:val="single"/>
        </w:rPr>
        <w:t xml:space="preserve">SSU Faculty Senate </w:t>
      </w:r>
      <w:r w:rsidR="0059275E">
        <w:rPr>
          <w:b/>
          <w:sz w:val="24"/>
          <w:szCs w:val="24"/>
          <w:u w:val="single"/>
        </w:rPr>
        <w:t>Procedures</w:t>
      </w:r>
    </w:p>
    <w:p w14:paraId="40D07066" w14:textId="77777777" w:rsidR="0059275E" w:rsidRDefault="0059275E" w:rsidP="00D13FF1">
      <w:pPr>
        <w:rPr>
          <w:sz w:val="20"/>
          <w:szCs w:val="20"/>
        </w:rPr>
      </w:pPr>
      <w:r>
        <w:rPr>
          <w:sz w:val="20"/>
          <w:szCs w:val="20"/>
        </w:rPr>
        <w:t xml:space="preserve">In accordance with Article I, Section 3, of the Bylaws of the SSU Faculty Senate, which states: </w:t>
      </w:r>
    </w:p>
    <w:p w14:paraId="1774D572" w14:textId="77777777" w:rsidR="00D13FF1" w:rsidRPr="00176EF9" w:rsidRDefault="0059275E" w:rsidP="00D13FF1">
      <w:pPr>
        <w:rPr>
          <w:sz w:val="20"/>
          <w:szCs w:val="20"/>
        </w:rPr>
      </w:pPr>
      <w:r>
        <w:rPr>
          <w:sz w:val="20"/>
          <w:szCs w:val="20"/>
        </w:rPr>
        <w:t>t</w:t>
      </w:r>
      <w:r w:rsidR="00D13FF1" w:rsidRPr="00176EF9">
        <w:rPr>
          <w:sz w:val="20"/>
          <w:szCs w:val="20"/>
        </w:rPr>
        <w:t>he Savannah State University Faculty Senate resolves that the following procedures</w:t>
      </w:r>
      <w:r>
        <w:rPr>
          <w:sz w:val="20"/>
          <w:szCs w:val="20"/>
        </w:rPr>
        <w:t xml:space="preserve"> be followed for </w:t>
      </w:r>
      <w:r w:rsidR="00D13FF1" w:rsidRPr="00176EF9">
        <w:rPr>
          <w:sz w:val="20"/>
          <w:szCs w:val="20"/>
        </w:rPr>
        <w:t>proceedings</w:t>
      </w:r>
      <w:r>
        <w:rPr>
          <w:sz w:val="20"/>
          <w:szCs w:val="20"/>
        </w:rPr>
        <w:t xml:space="preserve"> involving Senate resolutions</w:t>
      </w:r>
      <w:r w:rsidR="00D13FF1" w:rsidRPr="00176EF9">
        <w:rPr>
          <w:sz w:val="20"/>
          <w:szCs w:val="20"/>
        </w:rPr>
        <w:t>:</w:t>
      </w:r>
    </w:p>
    <w:p w14:paraId="782D2877" w14:textId="77777777" w:rsidR="00D13FF1" w:rsidRPr="00176EF9" w:rsidRDefault="00D13FF1" w:rsidP="00D13FF1">
      <w:pPr>
        <w:pStyle w:val="ListParagraph"/>
        <w:numPr>
          <w:ilvl w:val="0"/>
          <w:numId w:val="3"/>
        </w:numPr>
        <w:rPr>
          <w:sz w:val="20"/>
          <w:szCs w:val="20"/>
        </w:rPr>
      </w:pPr>
      <w:r w:rsidRPr="00176EF9">
        <w:rPr>
          <w:sz w:val="20"/>
          <w:szCs w:val="20"/>
        </w:rPr>
        <w:t>Introductio</w:t>
      </w:r>
      <w:r w:rsidR="0059275E">
        <w:rPr>
          <w:sz w:val="20"/>
          <w:szCs w:val="20"/>
        </w:rPr>
        <w:t>n of Resolution(s)</w:t>
      </w:r>
    </w:p>
    <w:p w14:paraId="777643F4" w14:textId="77777777" w:rsidR="00D13FF1" w:rsidRPr="00176EF9" w:rsidRDefault="00D13FF1" w:rsidP="00D13FF1">
      <w:pPr>
        <w:pStyle w:val="ListParagraph"/>
        <w:numPr>
          <w:ilvl w:val="0"/>
          <w:numId w:val="4"/>
        </w:numPr>
        <w:rPr>
          <w:sz w:val="20"/>
          <w:szCs w:val="20"/>
        </w:rPr>
      </w:pPr>
      <w:r w:rsidRPr="00176EF9">
        <w:rPr>
          <w:sz w:val="20"/>
          <w:szCs w:val="20"/>
        </w:rPr>
        <w:t>Any sena</w:t>
      </w:r>
      <w:r w:rsidR="0059275E">
        <w:rPr>
          <w:sz w:val="20"/>
          <w:szCs w:val="20"/>
        </w:rPr>
        <w:t>tor can introduce a resolution by notifying the Corresponding Secretary of the Faculty Senate via email before or at the time of the Corresponding Secretary’s request for agenda items for the next meeting</w:t>
      </w:r>
      <w:r w:rsidR="000D0408">
        <w:rPr>
          <w:sz w:val="20"/>
          <w:szCs w:val="20"/>
        </w:rPr>
        <w:t xml:space="preserve"> of the Faculty Senate</w:t>
      </w:r>
      <w:r w:rsidR="0059275E">
        <w:rPr>
          <w:sz w:val="20"/>
          <w:szCs w:val="20"/>
        </w:rPr>
        <w:t>.</w:t>
      </w:r>
    </w:p>
    <w:p w14:paraId="0F19E90C" w14:textId="77777777" w:rsidR="00D13FF1" w:rsidRPr="00176EF9" w:rsidRDefault="000D0408" w:rsidP="00D13FF1">
      <w:pPr>
        <w:pStyle w:val="ListParagraph"/>
        <w:numPr>
          <w:ilvl w:val="0"/>
          <w:numId w:val="4"/>
        </w:numPr>
        <w:rPr>
          <w:sz w:val="20"/>
          <w:szCs w:val="20"/>
        </w:rPr>
      </w:pPr>
      <w:r>
        <w:rPr>
          <w:sz w:val="20"/>
          <w:szCs w:val="20"/>
        </w:rPr>
        <w:t>A</w:t>
      </w:r>
      <w:r w:rsidR="0059275E">
        <w:rPr>
          <w:sz w:val="20"/>
          <w:szCs w:val="20"/>
        </w:rPr>
        <w:t xml:space="preserve"> copy of the proposed resolut</w:t>
      </w:r>
      <w:r w:rsidR="00D13FF1" w:rsidRPr="00176EF9">
        <w:rPr>
          <w:sz w:val="20"/>
          <w:szCs w:val="20"/>
        </w:rPr>
        <w:t>ion shall be subm</w:t>
      </w:r>
      <w:r w:rsidR="0059275E">
        <w:rPr>
          <w:sz w:val="20"/>
          <w:szCs w:val="20"/>
        </w:rPr>
        <w:t>itted to the Corresponding Secretary no later than 30 hours (excluding weekend hours)</w:t>
      </w:r>
      <w:r w:rsidR="00D13FF1" w:rsidRPr="00176EF9">
        <w:rPr>
          <w:sz w:val="20"/>
          <w:szCs w:val="20"/>
        </w:rPr>
        <w:t xml:space="preserve"> before </w:t>
      </w:r>
      <w:r w:rsidR="0059275E">
        <w:rPr>
          <w:sz w:val="20"/>
          <w:szCs w:val="20"/>
        </w:rPr>
        <w:t xml:space="preserve">the next Faculty Senate meeting. </w:t>
      </w:r>
    </w:p>
    <w:p w14:paraId="700E1925" w14:textId="77777777" w:rsidR="00D13FF1" w:rsidRPr="00176EF9" w:rsidRDefault="000D0408" w:rsidP="00D13FF1">
      <w:pPr>
        <w:pStyle w:val="ListParagraph"/>
        <w:numPr>
          <w:ilvl w:val="0"/>
          <w:numId w:val="3"/>
        </w:numPr>
        <w:rPr>
          <w:sz w:val="20"/>
          <w:szCs w:val="20"/>
        </w:rPr>
      </w:pPr>
      <w:r>
        <w:rPr>
          <w:sz w:val="20"/>
          <w:szCs w:val="20"/>
        </w:rPr>
        <w:t xml:space="preserve">Faculty Senate </w:t>
      </w:r>
      <w:r w:rsidR="00D13FF1" w:rsidRPr="00176EF9">
        <w:rPr>
          <w:sz w:val="20"/>
          <w:szCs w:val="20"/>
        </w:rPr>
        <w:t>Committee Action</w:t>
      </w:r>
    </w:p>
    <w:p w14:paraId="67E78B96" w14:textId="77777777" w:rsidR="00D13FF1" w:rsidRPr="00176EF9" w:rsidRDefault="00D13FF1" w:rsidP="00D13FF1">
      <w:pPr>
        <w:pStyle w:val="ListParagraph"/>
        <w:numPr>
          <w:ilvl w:val="0"/>
          <w:numId w:val="6"/>
        </w:numPr>
        <w:rPr>
          <w:sz w:val="20"/>
          <w:szCs w:val="20"/>
        </w:rPr>
      </w:pPr>
      <w:r w:rsidRPr="00176EF9">
        <w:rPr>
          <w:sz w:val="20"/>
          <w:szCs w:val="20"/>
        </w:rPr>
        <w:t>The Executive C</w:t>
      </w:r>
      <w:r w:rsidR="0059275E">
        <w:rPr>
          <w:sz w:val="20"/>
          <w:szCs w:val="20"/>
        </w:rPr>
        <w:t>ommittee assigns the resolution</w:t>
      </w:r>
      <w:r w:rsidRPr="00176EF9">
        <w:rPr>
          <w:sz w:val="20"/>
          <w:szCs w:val="20"/>
        </w:rPr>
        <w:t xml:space="preserve"> to the appropriate committee</w:t>
      </w:r>
    </w:p>
    <w:p w14:paraId="38E2F01B" w14:textId="77777777" w:rsidR="00D13FF1" w:rsidRPr="00176EF9" w:rsidRDefault="00D13FF1" w:rsidP="00D13FF1">
      <w:pPr>
        <w:pStyle w:val="ListParagraph"/>
        <w:numPr>
          <w:ilvl w:val="0"/>
          <w:numId w:val="6"/>
        </w:numPr>
        <w:rPr>
          <w:sz w:val="20"/>
          <w:szCs w:val="20"/>
        </w:rPr>
      </w:pPr>
      <w:r w:rsidRPr="00176EF9">
        <w:rPr>
          <w:sz w:val="20"/>
          <w:szCs w:val="20"/>
        </w:rPr>
        <w:t>The Executive Committee sets time limit on co</w:t>
      </w:r>
      <w:r w:rsidR="0059275E">
        <w:rPr>
          <w:sz w:val="20"/>
          <w:szCs w:val="20"/>
        </w:rPr>
        <w:t xml:space="preserve">mmittee consideration of the resolution and schedules consideration of the resolution on the agenda of the next Faculty Senate meeting. </w:t>
      </w:r>
    </w:p>
    <w:p w14:paraId="752203E3" w14:textId="2401A40F" w:rsidR="00D13FF1" w:rsidRPr="00176EF9" w:rsidRDefault="00CF2305" w:rsidP="00D13FF1">
      <w:pPr>
        <w:pStyle w:val="ListParagraph"/>
        <w:numPr>
          <w:ilvl w:val="0"/>
          <w:numId w:val="6"/>
        </w:numPr>
        <w:rPr>
          <w:sz w:val="20"/>
          <w:szCs w:val="20"/>
        </w:rPr>
      </w:pPr>
      <w:r>
        <w:rPr>
          <w:sz w:val="20"/>
          <w:szCs w:val="20"/>
        </w:rPr>
        <w:t>The r</w:t>
      </w:r>
      <w:r w:rsidR="000D0408">
        <w:rPr>
          <w:sz w:val="20"/>
          <w:szCs w:val="20"/>
        </w:rPr>
        <w:t>esolutio</w:t>
      </w:r>
      <w:r w:rsidR="00D13FF1" w:rsidRPr="00176EF9">
        <w:rPr>
          <w:sz w:val="20"/>
          <w:szCs w:val="20"/>
        </w:rPr>
        <w:t>n is considered dead if the committee</w:t>
      </w:r>
      <w:r w:rsidR="0059275E">
        <w:rPr>
          <w:sz w:val="20"/>
          <w:szCs w:val="20"/>
        </w:rPr>
        <w:t xml:space="preserve"> fails to report on the resolution</w:t>
      </w:r>
      <w:r w:rsidR="00D13FF1" w:rsidRPr="00176EF9">
        <w:rPr>
          <w:sz w:val="20"/>
          <w:szCs w:val="20"/>
        </w:rPr>
        <w:t xml:space="preserve"> within the assigned time frame.</w:t>
      </w:r>
    </w:p>
    <w:p w14:paraId="34FC11A1" w14:textId="50D086C9" w:rsidR="00D13FF1" w:rsidRPr="00176EF9" w:rsidRDefault="00D13FF1" w:rsidP="00D13FF1">
      <w:pPr>
        <w:pStyle w:val="ListParagraph"/>
        <w:numPr>
          <w:ilvl w:val="0"/>
          <w:numId w:val="6"/>
        </w:numPr>
        <w:rPr>
          <w:sz w:val="20"/>
          <w:szCs w:val="20"/>
        </w:rPr>
      </w:pPr>
      <w:r w:rsidRPr="00176EF9">
        <w:rPr>
          <w:sz w:val="20"/>
          <w:szCs w:val="20"/>
        </w:rPr>
        <w:t>Any c</w:t>
      </w:r>
      <w:r w:rsidR="0059275E">
        <w:rPr>
          <w:sz w:val="20"/>
          <w:szCs w:val="20"/>
        </w:rPr>
        <w:t>ommittee reporting a resolution</w:t>
      </w:r>
      <w:r w:rsidR="000D0408">
        <w:rPr>
          <w:sz w:val="20"/>
          <w:szCs w:val="20"/>
        </w:rPr>
        <w:t xml:space="preserve"> to the full Faculty S</w:t>
      </w:r>
      <w:r w:rsidRPr="00176EF9">
        <w:rPr>
          <w:sz w:val="20"/>
          <w:szCs w:val="20"/>
        </w:rPr>
        <w:t xml:space="preserve">enate floor for passage shall submit the full </w:t>
      </w:r>
      <w:r w:rsidR="0059275E">
        <w:rPr>
          <w:sz w:val="20"/>
          <w:szCs w:val="20"/>
        </w:rPr>
        <w:t xml:space="preserve">text of the </w:t>
      </w:r>
      <w:r w:rsidR="00150589">
        <w:rPr>
          <w:sz w:val="20"/>
          <w:szCs w:val="20"/>
        </w:rPr>
        <w:t xml:space="preserve">resolution </w:t>
      </w:r>
      <w:r w:rsidR="0059275E">
        <w:rPr>
          <w:sz w:val="20"/>
          <w:szCs w:val="20"/>
        </w:rPr>
        <w:t xml:space="preserve">to the Corresponding </w:t>
      </w:r>
      <w:r w:rsidR="000D0408">
        <w:rPr>
          <w:sz w:val="20"/>
          <w:szCs w:val="20"/>
        </w:rPr>
        <w:t xml:space="preserve">Secretary </w:t>
      </w:r>
      <w:r w:rsidR="0059275E">
        <w:rPr>
          <w:sz w:val="20"/>
          <w:szCs w:val="20"/>
        </w:rPr>
        <w:t xml:space="preserve">no less than </w:t>
      </w:r>
      <w:r w:rsidRPr="00176EF9">
        <w:rPr>
          <w:sz w:val="20"/>
          <w:szCs w:val="20"/>
        </w:rPr>
        <w:t>30 hours (excluding</w:t>
      </w:r>
      <w:r w:rsidR="0059275E">
        <w:rPr>
          <w:sz w:val="20"/>
          <w:szCs w:val="20"/>
        </w:rPr>
        <w:t xml:space="preserve"> weekend hours) prior to the Faculty Senate meeting</w:t>
      </w:r>
      <w:r w:rsidRPr="00176EF9">
        <w:rPr>
          <w:sz w:val="20"/>
          <w:szCs w:val="20"/>
        </w:rPr>
        <w:t>.</w:t>
      </w:r>
    </w:p>
    <w:p w14:paraId="453D1233" w14:textId="77777777" w:rsidR="00D13FF1" w:rsidRPr="00176EF9" w:rsidRDefault="00D13FF1" w:rsidP="00D13FF1">
      <w:pPr>
        <w:pStyle w:val="ListParagraph"/>
        <w:numPr>
          <w:ilvl w:val="0"/>
          <w:numId w:val="3"/>
        </w:numPr>
        <w:rPr>
          <w:sz w:val="20"/>
          <w:szCs w:val="20"/>
        </w:rPr>
      </w:pPr>
      <w:r w:rsidRPr="00176EF9">
        <w:rPr>
          <w:sz w:val="20"/>
          <w:szCs w:val="20"/>
        </w:rPr>
        <w:t>Faculty Senate Floor Action</w:t>
      </w:r>
    </w:p>
    <w:p w14:paraId="52EFF7A8" w14:textId="77777777" w:rsidR="0059275E" w:rsidRDefault="0059275E" w:rsidP="00D13FF1">
      <w:pPr>
        <w:pStyle w:val="ListParagraph"/>
        <w:numPr>
          <w:ilvl w:val="0"/>
          <w:numId w:val="7"/>
        </w:numPr>
        <w:rPr>
          <w:sz w:val="20"/>
          <w:szCs w:val="20"/>
        </w:rPr>
      </w:pPr>
      <w:r>
        <w:rPr>
          <w:sz w:val="20"/>
          <w:szCs w:val="20"/>
        </w:rPr>
        <w:t>Committee reports including any proposed resolutions and/or senator presentation of a proposed resolution.</w:t>
      </w:r>
    </w:p>
    <w:p w14:paraId="5AFCCCA9" w14:textId="77777777" w:rsidR="00D13FF1" w:rsidRPr="00176EF9" w:rsidRDefault="00D13FF1" w:rsidP="00D13FF1">
      <w:pPr>
        <w:pStyle w:val="ListParagraph"/>
        <w:numPr>
          <w:ilvl w:val="0"/>
          <w:numId w:val="7"/>
        </w:numPr>
        <w:rPr>
          <w:sz w:val="20"/>
          <w:szCs w:val="20"/>
        </w:rPr>
      </w:pPr>
      <w:r w:rsidRPr="00176EF9">
        <w:rPr>
          <w:sz w:val="20"/>
          <w:szCs w:val="20"/>
        </w:rPr>
        <w:t>Debate</w:t>
      </w:r>
    </w:p>
    <w:p w14:paraId="2F444710" w14:textId="77777777" w:rsidR="00D13FF1" w:rsidRPr="00176EF9" w:rsidRDefault="00D13FF1" w:rsidP="00D13FF1">
      <w:pPr>
        <w:pStyle w:val="ListParagraph"/>
        <w:numPr>
          <w:ilvl w:val="0"/>
          <w:numId w:val="7"/>
        </w:numPr>
        <w:rPr>
          <w:sz w:val="20"/>
          <w:szCs w:val="20"/>
        </w:rPr>
      </w:pPr>
      <w:r w:rsidRPr="00176EF9">
        <w:rPr>
          <w:sz w:val="20"/>
          <w:szCs w:val="20"/>
        </w:rPr>
        <w:t>Vote</w:t>
      </w:r>
    </w:p>
    <w:p w14:paraId="6966F838" w14:textId="77777777" w:rsidR="00D13FF1" w:rsidRPr="00176EF9" w:rsidRDefault="00D13FF1" w:rsidP="00D13FF1">
      <w:pPr>
        <w:pStyle w:val="ListParagraph"/>
        <w:numPr>
          <w:ilvl w:val="0"/>
          <w:numId w:val="3"/>
        </w:numPr>
        <w:rPr>
          <w:sz w:val="20"/>
          <w:szCs w:val="20"/>
        </w:rPr>
      </w:pPr>
      <w:r w:rsidRPr="00176EF9">
        <w:rPr>
          <w:sz w:val="20"/>
          <w:szCs w:val="20"/>
        </w:rPr>
        <w:t>Presidential Action</w:t>
      </w:r>
    </w:p>
    <w:p w14:paraId="2E4D5A28" w14:textId="77777777" w:rsidR="00D13FF1" w:rsidRPr="00176EF9" w:rsidRDefault="0059275E" w:rsidP="00D13FF1">
      <w:pPr>
        <w:pStyle w:val="ListParagraph"/>
        <w:numPr>
          <w:ilvl w:val="0"/>
          <w:numId w:val="8"/>
        </w:numPr>
        <w:rPr>
          <w:sz w:val="20"/>
          <w:szCs w:val="20"/>
        </w:rPr>
      </w:pPr>
      <w:r>
        <w:rPr>
          <w:sz w:val="20"/>
          <w:szCs w:val="20"/>
        </w:rPr>
        <w:t xml:space="preserve">A resolution becomes effective when </w:t>
      </w:r>
      <w:r w:rsidR="00D13FF1" w:rsidRPr="00176EF9">
        <w:rPr>
          <w:sz w:val="20"/>
          <w:szCs w:val="20"/>
        </w:rPr>
        <w:t>signed by the President</w:t>
      </w:r>
      <w:r>
        <w:rPr>
          <w:sz w:val="20"/>
          <w:szCs w:val="20"/>
        </w:rPr>
        <w:t>.</w:t>
      </w:r>
    </w:p>
    <w:p w14:paraId="688873E4" w14:textId="77777777" w:rsidR="00D13FF1" w:rsidRPr="0098352E" w:rsidRDefault="000D0408" w:rsidP="00D13FF1">
      <w:pPr>
        <w:pStyle w:val="ListParagraph"/>
        <w:numPr>
          <w:ilvl w:val="0"/>
          <w:numId w:val="8"/>
        </w:numPr>
        <w:rPr>
          <w:color w:val="E36C0A" w:themeColor="accent6" w:themeShade="BF"/>
          <w:sz w:val="20"/>
          <w:szCs w:val="20"/>
        </w:rPr>
      </w:pPr>
      <w:r w:rsidRPr="0098352E">
        <w:rPr>
          <w:color w:val="E36C0A" w:themeColor="accent6" w:themeShade="BF"/>
          <w:sz w:val="20"/>
          <w:szCs w:val="20"/>
        </w:rPr>
        <w:t>If the President rejects the resolutio</w:t>
      </w:r>
      <w:r w:rsidR="00D13FF1" w:rsidRPr="0098352E">
        <w:rPr>
          <w:color w:val="E36C0A" w:themeColor="accent6" w:themeShade="BF"/>
          <w:sz w:val="20"/>
          <w:szCs w:val="20"/>
        </w:rPr>
        <w:t>n, it must be sent back wit</w:t>
      </w:r>
      <w:r w:rsidRPr="0098352E">
        <w:rPr>
          <w:color w:val="E36C0A" w:themeColor="accent6" w:themeShade="BF"/>
          <w:sz w:val="20"/>
          <w:szCs w:val="20"/>
        </w:rPr>
        <w:t>h a note listing reasons for his/her rejection.</w:t>
      </w:r>
    </w:p>
    <w:p w14:paraId="55D2D6FB" w14:textId="77777777" w:rsidR="00D13FF1" w:rsidRPr="0098352E" w:rsidRDefault="00D13FF1" w:rsidP="00D13FF1">
      <w:pPr>
        <w:pStyle w:val="ListParagraph"/>
        <w:numPr>
          <w:ilvl w:val="0"/>
          <w:numId w:val="9"/>
        </w:numPr>
        <w:rPr>
          <w:color w:val="E36C0A" w:themeColor="accent6" w:themeShade="BF"/>
          <w:sz w:val="20"/>
          <w:szCs w:val="20"/>
        </w:rPr>
      </w:pPr>
      <w:r w:rsidRPr="0098352E">
        <w:rPr>
          <w:color w:val="E36C0A" w:themeColor="accent6" w:themeShade="BF"/>
          <w:sz w:val="20"/>
          <w:szCs w:val="20"/>
        </w:rPr>
        <w:t xml:space="preserve">The senate may attempt to either modify the </w:t>
      </w:r>
      <w:r w:rsidR="000D0408" w:rsidRPr="0098352E">
        <w:rPr>
          <w:color w:val="E36C0A" w:themeColor="accent6" w:themeShade="BF"/>
          <w:sz w:val="20"/>
          <w:szCs w:val="20"/>
        </w:rPr>
        <w:t>rejected resolution</w:t>
      </w:r>
      <w:r w:rsidRPr="0098352E">
        <w:rPr>
          <w:color w:val="E36C0A" w:themeColor="accent6" w:themeShade="BF"/>
          <w:sz w:val="20"/>
          <w:szCs w:val="20"/>
        </w:rPr>
        <w:t xml:space="preserve"> to meet the President’s requirement(s), or</w:t>
      </w:r>
    </w:p>
    <w:p w14:paraId="148E3D45" w14:textId="77777777" w:rsidR="00D13FF1" w:rsidRPr="0098352E" w:rsidRDefault="00D13FF1" w:rsidP="00D13FF1">
      <w:pPr>
        <w:pStyle w:val="ListParagraph"/>
        <w:numPr>
          <w:ilvl w:val="0"/>
          <w:numId w:val="9"/>
        </w:numPr>
        <w:rPr>
          <w:color w:val="E36C0A" w:themeColor="accent6" w:themeShade="BF"/>
          <w:sz w:val="20"/>
          <w:szCs w:val="20"/>
        </w:rPr>
      </w:pPr>
      <w:r w:rsidRPr="0098352E">
        <w:rPr>
          <w:color w:val="E36C0A" w:themeColor="accent6" w:themeShade="BF"/>
          <w:sz w:val="20"/>
          <w:szCs w:val="20"/>
        </w:rPr>
        <w:t xml:space="preserve">The senate may attempt to override the President’s </w:t>
      </w:r>
      <w:r w:rsidR="000D0408" w:rsidRPr="0098352E">
        <w:rPr>
          <w:color w:val="E36C0A" w:themeColor="accent6" w:themeShade="BF"/>
          <w:sz w:val="20"/>
          <w:szCs w:val="20"/>
        </w:rPr>
        <w:t>rejection by a vote of 90 percent of the Faculty S</w:t>
      </w:r>
      <w:r w:rsidRPr="0098352E">
        <w:rPr>
          <w:color w:val="E36C0A" w:themeColor="accent6" w:themeShade="BF"/>
          <w:sz w:val="20"/>
          <w:szCs w:val="20"/>
        </w:rPr>
        <w:t>enate.</w:t>
      </w:r>
    </w:p>
    <w:p w14:paraId="2FD12AA1" w14:textId="77777777" w:rsidR="00D13FF1" w:rsidRPr="000D0408" w:rsidRDefault="000D0408" w:rsidP="00D13FF1">
      <w:pPr>
        <w:rPr>
          <w:b/>
          <w:sz w:val="20"/>
          <w:szCs w:val="20"/>
        </w:rPr>
      </w:pPr>
      <w:r w:rsidRPr="000D0408">
        <w:rPr>
          <w:b/>
          <w:sz w:val="20"/>
          <w:szCs w:val="20"/>
        </w:rPr>
        <w:t>Types of Resolutions</w:t>
      </w:r>
    </w:p>
    <w:p w14:paraId="065D1C90" w14:textId="77777777" w:rsidR="00D13FF1" w:rsidRPr="00176EF9" w:rsidRDefault="00D13FF1" w:rsidP="00D13FF1">
      <w:pPr>
        <w:pStyle w:val="ListParagraph"/>
        <w:numPr>
          <w:ilvl w:val="0"/>
          <w:numId w:val="10"/>
        </w:numPr>
        <w:rPr>
          <w:sz w:val="20"/>
          <w:szCs w:val="20"/>
        </w:rPr>
      </w:pPr>
      <w:r w:rsidRPr="00176EF9">
        <w:rPr>
          <w:sz w:val="20"/>
          <w:szCs w:val="20"/>
        </w:rPr>
        <w:t>Resolutions</w:t>
      </w:r>
    </w:p>
    <w:p w14:paraId="3D1D6B06" w14:textId="77777777" w:rsidR="00D13FF1" w:rsidRPr="00176EF9" w:rsidRDefault="000D0408" w:rsidP="00D13FF1">
      <w:pPr>
        <w:pStyle w:val="ListParagraph"/>
        <w:numPr>
          <w:ilvl w:val="0"/>
          <w:numId w:val="12"/>
        </w:numPr>
        <w:rPr>
          <w:sz w:val="20"/>
          <w:szCs w:val="20"/>
        </w:rPr>
      </w:pPr>
      <w:r>
        <w:rPr>
          <w:sz w:val="20"/>
          <w:szCs w:val="20"/>
        </w:rPr>
        <w:t>A substantive type of resolution</w:t>
      </w:r>
      <w:r w:rsidR="00D13FF1" w:rsidRPr="00176EF9">
        <w:rPr>
          <w:sz w:val="20"/>
          <w:szCs w:val="20"/>
        </w:rPr>
        <w:t xml:space="preserve"> designated by </w:t>
      </w:r>
      <w:r>
        <w:rPr>
          <w:sz w:val="20"/>
          <w:szCs w:val="20"/>
        </w:rPr>
        <w:t>FSR (Faculty Senate Resolution).</w:t>
      </w:r>
    </w:p>
    <w:p w14:paraId="2C9F8D30" w14:textId="3B7F66D2" w:rsidR="00D13FF1" w:rsidRPr="00176EF9" w:rsidRDefault="00150589" w:rsidP="00D13FF1">
      <w:pPr>
        <w:pStyle w:val="ListParagraph"/>
        <w:numPr>
          <w:ilvl w:val="0"/>
          <w:numId w:val="12"/>
        </w:numPr>
        <w:rPr>
          <w:sz w:val="20"/>
          <w:szCs w:val="20"/>
        </w:rPr>
      </w:pPr>
      <w:r>
        <w:rPr>
          <w:sz w:val="20"/>
          <w:szCs w:val="20"/>
        </w:rPr>
        <w:t xml:space="preserve">A </w:t>
      </w:r>
      <w:r w:rsidR="000D0408">
        <w:rPr>
          <w:sz w:val="20"/>
          <w:szCs w:val="20"/>
        </w:rPr>
        <w:t xml:space="preserve">proposal that that if approved by majority vote of the Senate and signature of </w:t>
      </w:r>
      <w:r w:rsidR="00D13FF1" w:rsidRPr="00176EF9">
        <w:rPr>
          <w:sz w:val="20"/>
          <w:szCs w:val="20"/>
        </w:rPr>
        <w:t xml:space="preserve">the </w:t>
      </w:r>
      <w:r w:rsidR="000D0408">
        <w:rPr>
          <w:sz w:val="20"/>
          <w:szCs w:val="20"/>
        </w:rPr>
        <w:t>President becomes university policy.</w:t>
      </w:r>
    </w:p>
    <w:p w14:paraId="7FF83344" w14:textId="77777777" w:rsidR="00D13FF1" w:rsidRPr="00176EF9" w:rsidRDefault="00D13FF1" w:rsidP="00D13FF1">
      <w:pPr>
        <w:pStyle w:val="ListParagraph"/>
        <w:numPr>
          <w:ilvl w:val="0"/>
          <w:numId w:val="10"/>
        </w:numPr>
        <w:rPr>
          <w:sz w:val="20"/>
          <w:szCs w:val="20"/>
        </w:rPr>
      </w:pPr>
      <w:r w:rsidRPr="00176EF9">
        <w:rPr>
          <w:sz w:val="20"/>
          <w:szCs w:val="20"/>
        </w:rPr>
        <w:t>Simple Resolutions</w:t>
      </w:r>
    </w:p>
    <w:p w14:paraId="6FD3A6D2" w14:textId="77777777" w:rsidR="00D13FF1" w:rsidRPr="00176EF9" w:rsidRDefault="000D0408" w:rsidP="00D13FF1">
      <w:pPr>
        <w:pStyle w:val="ListParagraph"/>
        <w:numPr>
          <w:ilvl w:val="0"/>
          <w:numId w:val="11"/>
        </w:numPr>
        <w:rPr>
          <w:sz w:val="20"/>
          <w:szCs w:val="20"/>
        </w:rPr>
      </w:pPr>
      <w:r>
        <w:rPr>
          <w:sz w:val="20"/>
          <w:szCs w:val="20"/>
        </w:rPr>
        <w:t>A type of resolution</w:t>
      </w:r>
      <w:r w:rsidR="00D13FF1" w:rsidRPr="00176EF9">
        <w:rPr>
          <w:sz w:val="20"/>
          <w:szCs w:val="20"/>
        </w:rPr>
        <w:t xml:space="preserve"> designated by FSSR (Faculty Senate Simple Resolution) that is used primarily to express the sense of the Faculty Senate.  </w:t>
      </w:r>
    </w:p>
    <w:p w14:paraId="25B3AE84" w14:textId="77777777" w:rsidR="00D13FF1" w:rsidRPr="00176EF9" w:rsidRDefault="00D13FF1" w:rsidP="00D13FF1">
      <w:pPr>
        <w:pStyle w:val="ListParagraph"/>
        <w:numPr>
          <w:ilvl w:val="0"/>
          <w:numId w:val="11"/>
        </w:numPr>
        <w:rPr>
          <w:sz w:val="20"/>
          <w:szCs w:val="20"/>
        </w:rPr>
      </w:pPr>
      <w:r w:rsidRPr="00176EF9">
        <w:rPr>
          <w:sz w:val="20"/>
          <w:szCs w:val="20"/>
        </w:rPr>
        <w:t>A simple resolution is not signed by the Pres</w:t>
      </w:r>
      <w:r w:rsidR="000D0408">
        <w:rPr>
          <w:sz w:val="20"/>
          <w:szCs w:val="20"/>
        </w:rPr>
        <w:t>ident and does not necessarily become university policy.</w:t>
      </w:r>
    </w:p>
    <w:p w14:paraId="793ACAE7" w14:textId="77777777" w:rsidR="00D13FF1" w:rsidRDefault="00D13FF1" w:rsidP="00D13FF1">
      <w:r>
        <w:t xml:space="preserve"> </w:t>
      </w:r>
    </w:p>
    <w:sectPr w:rsidR="00D13FF1" w:rsidSect="000D0408">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817"/>
    <w:multiLevelType w:val="hybridMultilevel"/>
    <w:tmpl w:val="CB588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934B5"/>
    <w:multiLevelType w:val="hybridMultilevel"/>
    <w:tmpl w:val="5376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E7404"/>
    <w:multiLevelType w:val="hybridMultilevel"/>
    <w:tmpl w:val="6C6A75D0"/>
    <w:lvl w:ilvl="0" w:tplc="EAAED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E26D4C"/>
    <w:multiLevelType w:val="hybridMultilevel"/>
    <w:tmpl w:val="563E1500"/>
    <w:lvl w:ilvl="0" w:tplc="0DC005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1568BB"/>
    <w:multiLevelType w:val="hybridMultilevel"/>
    <w:tmpl w:val="57165FE0"/>
    <w:lvl w:ilvl="0" w:tplc="8DA6BB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DB0967"/>
    <w:multiLevelType w:val="hybridMultilevel"/>
    <w:tmpl w:val="3BB03736"/>
    <w:lvl w:ilvl="0" w:tplc="CDE0B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7F1DAD"/>
    <w:multiLevelType w:val="hybridMultilevel"/>
    <w:tmpl w:val="FF54E85C"/>
    <w:lvl w:ilvl="0" w:tplc="E93AF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F145710"/>
    <w:multiLevelType w:val="hybridMultilevel"/>
    <w:tmpl w:val="45EA7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8284E"/>
    <w:multiLevelType w:val="hybridMultilevel"/>
    <w:tmpl w:val="698EE310"/>
    <w:lvl w:ilvl="0" w:tplc="F56E1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C221C97"/>
    <w:multiLevelType w:val="hybridMultilevel"/>
    <w:tmpl w:val="DEC6044E"/>
    <w:lvl w:ilvl="0" w:tplc="03681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892077"/>
    <w:multiLevelType w:val="hybridMultilevel"/>
    <w:tmpl w:val="13E0CA04"/>
    <w:lvl w:ilvl="0" w:tplc="11240D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CCC740F"/>
    <w:multiLevelType w:val="hybridMultilevel"/>
    <w:tmpl w:val="0EDA3102"/>
    <w:lvl w:ilvl="0" w:tplc="CF0CA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9"/>
  </w:num>
  <w:num w:numId="4">
    <w:abstractNumId w:val="8"/>
  </w:num>
  <w:num w:numId="5">
    <w:abstractNumId w:val="6"/>
  </w:num>
  <w:num w:numId="6">
    <w:abstractNumId w:val="4"/>
  </w:num>
  <w:num w:numId="7">
    <w:abstractNumId w:val="11"/>
  </w:num>
  <w:num w:numId="8">
    <w:abstractNumId w:val="3"/>
  </w:num>
  <w:num w:numId="9">
    <w:abstractNumId w:val="10"/>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F1"/>
    <w:rsid w:val="000D0408"/>
    <w:rsid w:val="00150589"/>
    <w:rsid w:val="001D33B6"/>
    <w:rsid w:val="002A1711"/>
    <w:rsid w:val="00413D6E"/>
    <w:rsid w:val="004E5859"/>
    <w:rsid w:val="0059275E"/>
    <w:rsid w:val="00604425"/>
    <w:rsid w:val="00694F3C"/>
    <w:rsid w:val="0098352E"/>
    <w:rsid w:val="00A21974"/>
    <w:rsid w:val="00CF2305"/>
    <w:rsid w:val="00D13FF1"/>
    <w:rsid w:val="00D5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E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F1"/>
    <w:pPr>
      <w:ind w:left="720"/>
      <w:contextualSpacing/>
    </w:pPr>
  </w:style>
  <w:style w:type="paragraph" w:styleId="BalloonText">
    <w:name w:val="Balloon Text"/>
    <w:basedOn w:val="Normal"/>
    <w:link w:val="BalloonTextChar"/>
    <w:uiPriority w:val="99"/>
    <w:semiHidden/>
    <w:unhideWhenUsed/>
    <w:rsid w:val="00983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F1"/>
    <w:pPr>
      <w:ind w:left="720"/>
      <w:contextualSpacing/>
    </w:pPr>
  </w:style>
  <w:style w:type="paragraph" w:styleId="BalloonText">
    <w:name w:val="Balloon Text"/>
    <w:basedOn w:val="Normal"/>
    <w:link w:val="BalloonTextChar"/>
    <w:uiPriority w:val="99"/>
    <w:semiHidden/>
    <w:unhideWhenUsed/>
    <w:rsid w:val="00983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 Samuel</dc:creator>
  <cp:lastModifiedBy>Bentley, Emily</cp:lastModifiedBy>
  <cp:revision>3</cp:revision>
  <dcterms:created xsi:type="dcterms:W3CDTF">2013-01-17T18:25:00Z</dcterms:created>
  <dcterms:modified xsi:type="dcterms:W3CDTF">2013-01-17T18:28:00Z</dcterms:modified>
</cp:coreProperties>
</file>