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F" w:rsidRDefault="00D63E3F" w:rsidP="00D63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Savannah State University Faculty Senate Minutes                                                                               Tuesday, April 3, 2012   </w:t>
      </w:r>
      <w:proofErr w:type="gramStart"/>
      <w:r>
        <w:rPr>
          <w:sz w:val="24"/>
          <w:szCs w:val="24"/>
        </w:rPr>
        <w:t>4PM  Jen</w:t>
      </w:r>
      <w:proofErr w:type="gramEnd"/>
      <w:r>
        <w:rPr>
          <w:sz w:val="24"/>
          <w:szCs w:val="24"/>
        </w:rPr>
        <w:t xml:space="preserve"> Auditorium   Whiting Hall</w:t>
      </w:r>
    </w:p>
    <w:p w:rsidR="004C7D5A" w:rsidRDefault="004C7D5A" w:rsidP="00D63E3F">
      <w:pPr>
        <w:pStyle w:val="NoSpacing"/>
        <w:rPr>
          <w:sz w:val="24"/>
          <w:szCs w:val="24"/>
        </w:rPr>
      </w:pPr>
    </w:p>
    <w:p w:rsidR="00D63E3F" w:rsidRDefault="00D63E3F" w:rsidP="00D63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Senators Present: Han, Metts, Yount, O’Brien, Silberg, Faries, Kawasha, Stewart, McClain, Bentley, Dowling, Ouandlous, Yoon, </w:t>
      </w:r>
      <w:proofErr w:type="spellStart"/>
      <w:r>
        <w:rPr>
          <w:sz w:val="24"/>
          <w:szCs w:val="24"/>
        </w:rPr>
        <w:t>Andreou</w:t>
      </w:r>
      <w:proofErr w:type="spellEnd"/>
      <w:r>
        <w:rPr>
          <w:sz w:val="24"/>
          <w:szCs w:val="24"/>
        </w:rPr>
        <w:t xml:space="preserve">, Taylor, </w:t>
      </w:r>
      <w:proofErr w:type="spellStart"/>
      <w:r>
        <w:rPr>
          <w:sz w:val="24"/>
          <w:szCs w:val="24"/>
        </w:rPr>
        <w:t>Tessema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Sivapatham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Dolo</w:t>
      </w:r>
      <w:proofErr w:type="spellEnd"/>
      <w:r>
        <w:rPr>
          <w:sz w:val="24"/>
          <w:szCs w:val="24"/>
        </w:rPr>
        <w:t xml:space="preserve">, Singh, Cox,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, Warren, </w:t>
      </w:r>
      <w:proofErr w:type="spellStart"/>
      <w:r>
        <w:rPr>
          <w:sz w:val="24"/>
          <w:szCs w:val="24"/>
        </w:rPr>
        <w:t>Wyche</w:t>
      </w:r>
      <w:proofErr w:type="spellEnd"/>
      <w:r>
        <w:rPr>
          <w:sz w:val="24"/>
          <w:szCs w:val="24"/>
        </w:rPr>
        <w:t xml:space="preserve"> </w:t>
      </w:r>
    </w:p>
    <w:p w:rsidR="004C7D5A" w:rsidRDefault="004C7D5A" w:rsidP="00D63E3F">
      <w:pPr>
        <w:pStyle w:val="NoSpacing"/>
        <w:rPr>
          <w:sz w:val="24"/>
          <w:szCs w:val="24"/>
        </w:rPr>
      </w:pPr>
    </w:p>
    <w:p w:rsidR="00D63E3F" w:rsidRDefault="00D63E3F" w:rsidP="00D63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Senators Absent: Jamison, St. Mark, Naniuzeyi, Franklin, Reddick, Arora, Johnson, Brown, </w:t>
      </w:r>
      <w:proofErr w:type="spellStart"/>
      <w:r>
        <w:rPr>
          <w:sz w:val="24"/>
          <w:szCs w:val="24"/>
        </w:rPr>
        <w:t>Sajwan</w:t>
      </w:r>
      <w:proofErr w:type="spellEnd"/>
      <w:r>
        <w:rPr>
          <w:sz w:val="24"/>
          <w:szCs w:val="24"/>
        </w:rPr>
        <w:t>, Harris-Murphy</w:t>
      </w:r>
    </w:p>
    <w:p w:rsidR="004C7D5A" w:rsidRDefault="004C7D5A" w:rsidP="00D63E3F">
      <w:pPr>
        <w:pStyle w:val="NoSpacing"/>
        <w:rPr>
          <w:sz w:val="24"/>
          <w:szCs w:val="24"/>
        </w:rPr>
      </w:pPr>
    </w:p>
    <w:p w:rsidR="00AC4B3E" w:rsidRDefault="00AC4B3E" w:rsidP="00D63E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Visitors Present: Myers, Cla</w:t>
      </w:r>
      <w:r w:rsidR="004C7D5A">
        <w:rPr>
          <w:sz w:val="24"/>
          <w:szCs w:val="24"/>
        </w:rPr>
        <w:t>rk</w:t>
      </w:r>
      <w:r>
        <w:rPr>
          <w:sz w:val="24"/>
          <w:szCs w:val="24"/>
        </w:rPr>
        <w:t xml:space="preserve">, Schroeder, </w:t>
      </w:r>
      <w:proofErr w:type="spellStart"/>
      <w:r>
        <w:rPr>
          <w:sz w:val="24"/>
          <w:szCs w:val="24"/>
        </w:rPr>
        <w:t>Brannen</w:t>
      </w:r>
      <w:proofErr w:type="spellEnd"/>
    </w:p>
    <w:p w:rsidR="00D63E3F" w:rsidRDefault="00D63E3F" w:rsidP="00D63E3F">
      <w:pPr>
        <w:pStyle w:val="NoSpacing"/>
        <w:rPr>
          <w:sz w:val="24"/>
          <w:szCs w:val="24"/>
        </w:rPr>
      </w:pPr>
    </w:p>
    <w:p w:rsidR="00D63E3F" w:rsidRDefault="00D63E3F" w:rsidP="00D63E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Chair Dr. Dozier at 4:10 PM.</w:t>
      </w:r>
    </w:p>
    <w:p w:rsidR="00D63E3F" w:rsidRDefault="00D63E3F" w:rsidP="00D63E3F">
      <w:pPr>
        <w:pStyle w:val="NoSpacing"/>
        <w:ind w:left="1080"/>
        <w:rPr>
          <w:sz w:val="24"/>
          <w:szCs w:val="24"/>
        </w:rPr>
      </w:pPr>
    </w:p>
    <w:p w:rsidR="00D63E3F" w:rsidRDefault="00D63E3F" w:rsidP="00D63E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Agenda- The agenda was approved without changes.</w:t>
      </w:r>
    </w:p>
    <w:p w:rsidR="00D63E3F" w:rsidRDefault="00D63E3F" w:rsidP="00D63E3F">
      <w:pPr>
        <w:pStyle w:val="NoSpacing"/>
        <w:ind w:left="1080"/>
        <w:rPr>
          <w:sz w:val="24"/>
          <w:szCs w:val="24"/>
        </w:rPr>
      </w:pPr>
    </w:p>
    <w:p w:rsidR="00D63E3F" w:rsidRDefault="00D63E3F" w:rsidP="00D63E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March 6, 2012- The minutes were approved without changes.</w:t>
      </w:r>
    </w:p>
    <w:p w:rsidR="00D63E3F" w:rsidRDefault="00D63E3F" w:rsidP="00D63E3F">
      <w:pPr>
        <w:pStyle w:val="ListParagraph"/>
        <w:rPr>
          <w:sz w:val="24"/>
          <w:szCs w:val="24"/>
        </w:rPr>
      </w:pPr>
    </w:p>
    <w:p w:rsidR="00D63E3F" w:rsidRDefault="004C7D5A" w:rsidP="00D63E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Handbook-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Faculty H</w:t>
      </w:r>
      <w:r w:rsidR="00D63E3F">
        <w:rPr>
          <w:sz w:val="24"/>
          <w:szCs w:val="24"/>
        </w:rPr>
        <w:t>andbook had been approved at the last meeting. The newly revised, approved handbook has been sent to all faculty members. Any future additions will be done on a line by line basis.</w:t>
      </w:r>
    </w:p>
    <w:p w:rsidR="00D63E3F" w:rsidRDefault="00D63E3F" w:rsidP="00D63E3F">
      <w:pPr>
        <w:pStyle w:val="ListParagraph"/>
        <w:rPr>
          <w:sz w:val="24"/>
          <w:szCs w:val="24"/>
        </w:rPr>
      </w:pPr>
    </w:p>
    <w:p w:rsidR="00D63E3F" w:rsidRDefault="00D63E3F" w:rsidP="00D63E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Reapportionment of Senators</w:t>
      </w:r>
    </w:p>
    <w:p w:rsidR="0065713D" w:rsidRDefault="0065713D" w:rsidP="0065713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Faculty Affairs recommended that the Senate be reapportioned with an equal representation of 5 Senators from each college. There would be a total of 25 Senators.</w:t>
      </w:r>
    </w:p>
    <w:p w:rsidR="0065713D" w:rsidRDefault="0065713D" w:rsidP="00657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C7D5A">
        <w:rPr>
          <w:sz w:val="24"/>
          <w:szCs w:val="24"/>
        </w:rPr>
        <w:t>rofessor O’Brien commented that,</w:t>
      </w:r>
      <w:r>
        <w:rPr>
          <w:sz w:val="24"/>
          <w:szCs w:val="24"/>
        </w:rPr>
        <w:t xml:space="preserve"> with fewer Senators, it would be harder to staff all Senate committees with chairs, since all Senate committees must be chaired by a Senator.</w:t>
      </w:r>
    </w:p>
    <w:p w:rsidR="0065713D" w:rsidRDefault="0065713D" w:rsidP="00657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Myers responded that the Committee on Committees is currently working on streamlining the committees so that not as many Senators would be needed as committee chairs.</w:t>
      </w:r>
    </w:p>
    <w:p w:rsidR="0065713D" w:rsidRDefault="0065713D" w:rsidP="00657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Tessema</w:t>
      </w:r>
      <w:proofErr w:type="spellEnd"/>
      <w:r>
        <w:rPr>
          <w:sz w:val="24"/>
          <w:szCs w:val="24"/>
        </w:rPr>
        <w:t xml:space="preserve"> suggested that the number of Senators should be determined and that there should still be proportional representation according to the size of the college.</w:t>
      </w:r>
    </w:p>
    <w:p w:rsidR="0065713D" w:rsidRDefault="0065713D" w:rsidP="006571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recommendation </w:t>
      </w:r>
      <w:r w:rsidR="004C7D5A">
        <w:rPr>
          <w:sz w:val="24"/>
          <w:szCs w:val="24"/>
        </w:rPr>
        <w:t xml:space="preserve">from Faculty Affairs </w:t>
      </w:r>
      <w:r>
        <w:rPr>
          <w:sz w:val="24"/>
          <w:szCs w:val="24"/>
        </w:rPr>
        <w:t>was defeated.</w:t>
      </w:r>
    </w:p>
    <w:p w:rsidR="0065713D" w:rsidRDefault="0065713D" w:rsidP="00657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65713D" w:rsidRDefault="0065713D" w:rsidP="006571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Committee</w:t>
      </w:r>
    </w:p>
    <w:p w:rsidR="0065713D" w:rsidRDefault="0065713D" w:rsidP="006571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Dr. Metts said that Mrs. </w:t>
      </w:r>
      <w:proofErr w:type="spellStart"/>
      <w:r>
        <w:rPr>
          <w:sz w:val="24"/>
          <w:szCs w:val="24"/>
        </w:rPr>
        <w:t>Wyche</w:t>
      </w:r>
      <w:proofErr w:type="spellEnd"/>
      <w:r>
        <w:rPr>
          <w:sz w:val="24"/>
          <w:szCs w:val="24"/>
        </w:rPr>
        <w:t xml:space="preserve"> and Dr. Ouandlous would be sworn in as Senators at the next Senate meeting.</w:t>
      </w:r>
    </w:p>
    <w:p w:rsidR="0065713D" w:rsidRDefault="00AC4B3E" w:rsidP="006571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Dr. McClain had an issue about course syllabi. This was sent to the Dean of CLASS.</w:t>
      </w:r>
    </w:p>
    <w:p w:rsidR="00AC4B3E" w:rsidRDefault="00AC4B3E" w:rsidP="006571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Metts reminded professors to encourage student</w:t>
      </w:r>
      <w:r w:rsidR="004C7D5A">
        <w:rPr>
          <w:sz w:val="24"/>
          <w:szCs w:val="24"/>
        </w:rPr>
        <w:t>s</w:t>
      </w:r>
      <w:r>
        <w:rPr>
          <w:sz w:val="24"/>
          <w:szCs w:val="24"/>
        </w:rPr>
        <w:t xml:space="preserve"> to do class evaluations. There will be fur</w:t>
      </w:r>
      <w:r w:rsidR="004C7D5A">
        <w:rPr>
          <w:sz w:val="24"/>
          <w:szCs w:val="24"/>
        </w:rPr>
        <w:t>ther discussion of the timing and</w:t>
      </w:r>
      <w:r>
        <w:rPr>
          <w:sz w:val="24"/>
          <w:szCs w:val="24"/>
        </w:rPr>
        <w:t xml:space="preserve"> window for future evaluations.</w:t>
      </w:r>
    </w:p>
    <w:p w:rsidR="00EF764F" w:rsidRDefault="00AC4B3E" w:rsidP="006571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Metts read a letter from Dr. Dozier rejecting the</w:t>
      </w:r>
      <w:r w:rsidR="00EF764F">
        <w:rPr>
          <w:sz w:val="24"/>
          <w:szCs w:val="24"/>
        </w:rPr>
        <w:t xml:space="preserve"> following motion approved by the S</w:t>
      </w:r>
      <w:r>
        <w:rPr>
          <w:sz w:val="24"/>
          <w:szCs w:val="24"/>
        </w:rPr>
        <w:t>enate at the</w:t>
      </w:r>
      <w:r w:rsidR="00EF764F">
        <w:rPr>
          <w:sz w:val="24"/>
          <w:szCs w:val="24"/>
        </w:rPr>
        <w:t xml:space="preserve"> Feb. 7, 2012 meeting: “Any faculty member serving in an administrative position with personnel recommendation authority may not serve on faculty search committees, including pre-tenure, tenure, promotion, and post-tenure.”</w:t>
      </w:r>
    </w:p>
    <w:p w:rsidR="00EF764F" w:rsidRDefault="00EF764F" w:rsidP="009C015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Myers asked wh</w:t>
      </w:r>
      <w:r w:rsidR="004C7D5A">
        <w:rPr>
          <w:sz w:val="24"/>
          <w:szCs w:val="24"/>
        </w:rPr>
        <w:t>ere we go from here on the issue</w:t>
      </w:r>
      <w:r>
        <w:rPr>
          <w:sz w:val="24"/>
          <w:szCs w:val="24"/>
        </w:rPr>
        <w:t>.</w:t>
      </w:r>
    </w:p>
    <w:p w:rsidR="00A20B03" w:rsidRDefault="00EF764F" w:rsidP="009C015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 w:rsidR="009C0156"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 responded that the issue is clos</w:t>
      </w:r>
      <w:r w:rsidR="009C0156">
        <w:rPr>
          <w:sz w:val="24"/>
          <w:szCs w:val="24"/>
        </w:rPr>
        <w:t>ed. Dr. Dozier explained that she</w:t>
      </w:r>
      <w:r>
        <w:rPr>
          <w:sz w:val="24"/>
          <w:szCs w:val="24"/>
        </w:rPr>
        <w:t xml:space="preserve"> vetoed the motion because Board of Regents policy states that faculty members serving as administrators have all the rights and privileges of a faculty member. No faculty member should be penalized </w:t>
      </w:r>
      <w:r w:rsidR="00A20B03">
        <w:rPr>
          <w:sz w:val="24"/>
          <w:szCs w:val="24"/>
        </w:rPr>
        <w:t>by forbidding that he/she serve on search committees. This interferes with faculty rights.</w:t>
      </w:r>
    </w:p>
    <w:p w:rsidR="00A20B03" w:rsidRDefault="00A20B03" w:rsidP="009C015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Dowling said that we have had department chairs in the past who have served on college personnel committees. In effect, this has given two votes to that person</w:t>
      </w:r>
      <w:r w:rsidR="004C7D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0B03" w:rsidRDefault="00A20B03" w:rsidP="009C015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Dozier responded by saying that, if this occurs, it will be referred to the VPAA on a case-by-case basis as a conflict of interest.</w:t>
      </w:r>
    </w:p>
    <w:p w:rsidR="00AC4B3E" w:rsidRDefault="00A20B03" w:rsidP="006571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Dr. Metts said that an ad hoc committee was asked to look at Monday-Thursday classes. We should consider the pros and cons of a Monday-Thursday schedule.</w:t>
      </w:r>
      <w:r w:rsidR="00AC4B3E">
        <w:rPr>
          <w:sz w:val="24"/>
          <w:szCs w:val="24"/>
        </w:rPr>
        <w:t xml:space="preserve"> </w:t>
      </w:r>
    </w:p>
    <w:p w:rsidR="0065713D" w:rsidRPr="0065713D" w:rsidRDefault="00A20B03" w:rsidP="00A20B0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Development Committee</w:t>
      </w:r>
    </w:p>
    <w:p w:rsidR="0065713D" w:rsidRDefault="00A20B03" w:rsidP="009C0156">
      <w:pPr>
        <w:pStyle w:val="NoSpacing"/>
        <w:numPr>
          <w:ilvl w:val="0"/>
          <w:numId w:val="7"/>
        </w:numPr>
        <w:ind w:firstLine="360"/>
      </w:pPr>
      <w:r>
        <w:t>Dr. Singh asked if the members of this committee serve for one or two</w:t>
      </w:r>
      <w:r w:rsidR="009C0156">
        <w:t xml:space="preserve"> years. This committee is a two-</w:t>
      </w:r>
      <w:r>
        <w:t>year appointment.</w:t>
      </w:r>
    </w:p>
    <w:p w:rsidR="00A20B03" w:rsidRDefault="00A20B03" w:rsidP="00A20B03">
      <w:pPr>
        <w:pStyle w:val="NoSpacing"/>
        <w:ind w:left="720"/>
      </w:pPr>
    </w:p>
    <w:p w:rsidR="00A20B03" w:rsidRDefault="00A20B03" w:rsidP="00A20B03">
      <w:pPr>
        <w:pStyle w:val="NoSpacing"/>
        <w:numPr>
          <w:ilvl w:val="0"/>
          <w:numId w:val="5"/>
        </w:numPr>
      </w:pPr>
      <w:r>
        <w:t>Library and Educational Media Committee</w:t>
      </w:r>
    </w:p>
    <w:p w:rsidR="00A20B03" w:rsidRDefault="00A20B03" w:rsidP="00A20B03">
      <w:pPr>
        <w:pStyle w:val="NoSpacing"/>
        <w:numPr>
          <w:ilvl w:val="0"/>
          <w:numId w:val="8"/>
        </w:numPr>
      </w:pPr>
      <w:r>
        <w:t>Ms. Fayoyin will present a library update to the Senate at the April 24 meeting.</w:t>
      </w:r>
    </w:p>
    <w:p w:rsidR="00A20B03" w:rsidRDefault="00A20B03" w:rsidP="00A20B03">
      <w:pPr>
        <w:pStyle w:val="NoSpacing"/>
        <w:numPr>
          <w:ilvl w:val="0"/>
          <w:numId w:val="8"/>
        </w:numPr>
      </w:pPr>
      <w:r>
        <w:t xml:space="preserve">Faculty should refer students and encourage use of the </w:t>
      </w:r>
      <w:proofErr w:type="spellStart"/>
      <w:r>
        <w:t>ReWrite</w:t>
      </w:r>
      <w:proofErr w:type="spellEnd"/>
      <w:r>
        <w:t xml:space="preserve"> Connection, which is housed in the library. </w:t>
      </w:r>
    </w:p>
    <w:p w:rsidR="00A20B03" w:rsidRDefault="00A20B03" w:rsidP="00A20B03">
      <w:pPr>
        <w:pStyle w:val="NoSpacing"/>
        <w:numPr>
          <w:ilvl w:val="0"/>
          <w:numId w:val="8"/>
        </w:numPr>
      </w:pPr>
      <w:r>
        <w:t>Ms. Fayoyin requested that faculty share written assignments that require library research with the library so that librarians can better assist students with research.</w:t>
      </w:r>
    </w:p>
    <w:p w:rsidR="00A20B03" w:rsidRDefault="00A20B03" w:rsidP="00A20B03">
      <w:pPr>
        <w:pStyle w:val="NoSpacing"/>
        <w:numPr>
          <w:ilvl w:val="0"/>
          <w:numId w:val="8"/>
        </w:numPr>
      </w:pPr>
      <w:r>
        <w:t>Faculty should be reminded to provide periodical and book requests to the library through their departmental liaison.</w:t>
      </w:r>
    </w:p>
    <w:p w:rsidR="00A20B03" w:rsidRDefault="00A20B03" w:rsidP="00A20B03">
      <w:pPr>
        <w:pStyle w:val="NoSpacing"/>
        <w:numPr>
          <w:ilvl w:val="0"/>
          <w:numId w:val="8"/>
        </w:numPr>
      </w:pPr>
      <w:r>
        <w:t>The committee discussed the January, 2013 transition to Desire2Learn and agreed that the committee should plan a training session for students on the eLearning system in early 2013-</w:t>
      </w:r>
      <w:r w:rsidR="009C0156">
        <w:t>-</w:t>
      </w:r>
      <w:r>
        <w:t xml:space="preserve">as an opportunity to provide a tutorial on eLearning and </w:t>
      </w:r>
      <w:r>
        <w:lastRenderedPageBreak/>
        <w:t>particularly the new desire2learn system</w:t>
      </w:r>
      <w:r w:rsidR="009C0156">
        <w:t>-</w:t>
      </w:r>
      <w:r>
        <w:t>-and perhaps another training session later that semester.</w:t>
      </w:r>
    </w:p>
    <w:p w:rsidR="00A20B03" w:rsidRDefault="00041F95" w:rsidP="00A20B03">
      <w:pPr>
        <w:pStyle w:val="NoSpacing"/>
        <w:numPr>
          <w:ilvl w:val="0"/>
          <w:numId w:val="8"/>
        </w:numPr>
      </w:pPr>
      <w:r>
        <w:t>Committee members agreed to submit a revision to the committee description in the Faculty Handbook for inclusion in the next revision of the handbook. The revision should modify the committee membership to include a representative of each colle</w:t>
      </w:r>
      <w:r w:rsidR="004C7D5A">
        <w:t>ge and the School of</w:t>
      </w:r>
      <w:r>
        <w:t xml:space="preserve"> Education, a student, the library director, and a possible at-large member. The sentence that gives the committee a role in </w:t>
      </w:r>
      <w:proofErr w:type="spellStart"/>
      <w:r>
        <w:t>senuring</w:t>
      </w:r>
      <w:proofErr w:type="spellEnd"/>
      <w:r>
        <w:t xml:space="preserve"> library holdings meet accreditation standards should be deleted.</w:t>
      </w:r>
    </w:p>
    <w:p w:rsidR="00041F95" w:rsidRDefault="00041F95" w:rsidP="00041F95">
      <w:pPr>
        <w:pStyle w:val="NoSpacing"/>
        <w:ind w:left="1440"/>
      </w:pPr>
    </w:p>
    <w:p w:rsidR="00041F95" w:rsidRDefault="00041F95" w:rsidP="00041F95">
      <w:pPr>
        <w:pStyle w:val="NoSpacing"/>
        <w:numPr>
          <w:ilvl w:val="0"/>
          <w:numId w:val="5"/>
        </w:numPr>
      </w:pPr>
      <w:r>
        <w:t>Ad Hoc Task Force on Online Education.</w:t>
      </w:r>
    </w:p>
    <w:p w:rsidR="00041F95" w:rsidRDefault="00041F95" w:rsidP="00041F95">
      <w:pPr>
        <w:pStyle w:val="NoSpacing"/>
        <w:numPr>
          <w:ilvl w:val="0"/>
          <w:numId w:val="9"/>
        </w:numPr>
      </w:pPr>
      <w:r>
        <w:t>There has been some overlap with the Distance Learning Committee.</w:t>
      </w:r>
    </w:p>
    <w:p w:rsidR="00041F95" w:rsidRDefault="00041F95" w:rsidP="00041F95">
      <w:pPr>
        <w:pStyle w:val="NoSpacing"/>
        <w:numPr>
          <w:ilvl w:val="0"/>
          <w:numId w:val="9"/>
        </w:numPr>
      </w:pPr>
      <w:r>
        <w:t>The task force is working on a policy for faculty expectations for online classes.</w:t>
      </w:r>
    </w:p>
    <w:p w:rsidR="0065713D" w:rsidRDefault="0065713D" w:rsidP="0065713D">
      <w:pPr>
        <w:ind w:left="1080"/>
        <w:rPr>
          <w:sz w:val="24"/>
          <w:szCs w:val="24"/>
        </w:rPr>
      </w:pPr>
    </w:p>
    <w:p w:rsidR="00041F95" w:rsidRDefault="00041F95" w:rsidP="00041F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International Programs Committee</w:t>
      </w:r>
    </w:p>
    <w:p w:rsidR="00041F95" w:rsidRDefault="00041F95" w:rsidP="00041F9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committee met to review applications for the President’s study abroad scholarships. The 52 applicants were graded 1-5 based on criteria such as strong interest in study abroad, letters of recommendation, ability to pay the balance, and GPA.</w:t>
      </w:r>
    </w:p>
    <w:p w:rsidR="00041F95" w:rsidRDefault="00041F95" w:rsidP="00041F9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committee will meet again at the end of April to decide on how the money will be awarded.</w:t>
      </w:r>
    </w:p>
    <w:p w:rsidR="00041F95" w:rsidRDefault="00041F95" w:rsidP="00041F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Admissions Committee</w:t>
      </w:r>
    </w:p>
    <w:p w:rsidR="00041F95" w:rsidRDefault="00041F95" w:rsidP="00041F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This committee has been renamed the Academic Suspensions and Appeals Committee.</w:t>
      </w:r>
    </w:p>
    <w:p w:rsidR="00041F95" w:rsidRDefault="00041F95" w:rsidP="00041F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committee will have a final report for the April 24 senate meeting.</w:t>
      </w:r>
    </w:p>
    <w:p w:rsidR="00041F95" w:rsidRDefault="000D2731" w:rsidP="0004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Dr. Dozier thanked faculty for our service and teaching and for nurturing our students who received honors.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President emphasized moving students from matriculation to graduation. </w:t>
      </w:r>
      <w:r w:rsidR="009C0156">
        <w:rPr>
          <w:sz w:val="24"/>
          <w:szCs w:val="24"/>
        </w:rPr>
        <w:t xml:space="preserve">There are academic bureaucratic roadblocks which prevent students from graduating. </w:t>
      </w:r>
      <w:r>
        <w:rPr>
          <w:sz w:val="24"/>
          <w:szCs w:val="24"/>
        </w:rPr>
        <w:t xml:space="preserve">She asked Dr.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 and Dr. Clark to work with faculty to ensure students aren’t missing requirements to graduate. 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Dr. Dozier urged us to become informed about the Complete College Initiative of the Governor and Chancellor.  There was a summit to move forward on this initiative, which involves more students graduating. The plan is to have 250,00</w:t>
      </w:r>
      <w:r w:rsidR="009C0156">
        <w:rPr>
          <w:sz w:val="24"/>
          <w:szCs w:val="24"/>
        </w:rPr>
        <w:t>0</w:t>
      </w:r>
      <w:r>
        <w:rPr>
          <w:sz w:val="24"/>
          <w:szCs w:val="24"/>
        </w:rPr>
        <w:t xml:space="preserve"> additional graduates in the system by 2020. This will be further discussed at the full faculty meeting on April 19. Dr. </w:t>
      </w:r>
      <w:proofErr w:type="spellStart"/>
      <w:r>
        <w:rPr>
          <w:sz w:val="24"/>
          <w:szCs w:val="24"/>
        </w:rPr>
        <w:t>Leseane</w:t>
      </w:r>
      <w:proofErr w:type="spellEnd"/>
      <w:r>
        <w:rPr>
          <w:sz w:val="24"/>
          <w:szCs w:val="24"/>
        </w:rPr>
        <w:t xml:space="preserve"> and Dr. Gentry are our faculty representatives on the initiative. We mus</w:t>
      </w:r>
      <w:r w:rsidR="004C7D5A">
        <w:rPr>
          <w:sz w:val="24"/>
          <w:szCs w:val="24"/>
        </w:rPr>
        <w:t>t move forward by April 20 with</w:t>
      </w:r>
      <w:r>
        <w:rPr>
          <w:sz w:val="24"/>
          <w:szCs w:val="24"/>
        </w:rPr>
        <w:t xml:space="preserve"> our prospectus on accomplishing this.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Facilities Master Plan meeting will be on April 10. Facilities changes will be recommended.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will be a budget meeting on April 19. This is an important meeting for those who serve on the Budget Committee. </w:t>
      </w:r>
      <w:r w:rsidR="009C0156">
        <w:rPr>
          <w:sz w:val="24"/>
          <w:szCs w:val="24"/>
        </w:rPr>
        <w:t>Individuals are encouraged to s</w:t>
      </w:r>
      <w:r>
        <w:rPr>
          <w:sz w:val="24"/>
          <w:szCs w:val="24"/>
        </w:rPr>
        <w:t xml:space="preserve">end budget recommendations to Dr.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>.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is still mon</w:t>
      </w:r>
      <w:r w:rsidR="00037053">
        <w:rPr>
          <w:sz w:val="24"/>
          <w:szCs w:val="24"/>
        </w:rPr>
        <w:t>ey available in the Faculty Initia</w:t>
      </w:r>
      <w:r>
        <w:rPr>
          <w:sz w:val="24"/>
          <w:szCs w:val="24"/>
        </w:rPr>
        <w:t>tive Fund.</w:t>
      </w:r>
    </w:p>
    <w:p w:rsidR="000D2731" w:rsidRDefault="000D2731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Spring enrollment- Dr. Clark said </w:t>
      </w:r>
      <w:r w:rsidR="00037053">
        <w:rPr>
          <w:sz w:val="24"/>
          <w:szCs w:val="24"/>
        </w:rPr>
        <w:t xml:space="preserve">that our </w:t>
      </w:r>
      <w:r w:rsidR="00BA431B">
        <w:rPr>
          <w:sz w:val="24"/>
          <w:szCs w:val="24"/>
        </w:rPr>
        <w:t xml:space="preserve">enrollment </w:t>
      </w:r>
      <w:r w:rsidR="00037053">
        <w:rPr>
          <w:sz w:val="24"/>
          <w:szCs w:val="24"/>
        </w:rPr>
        <w:t xml:space="preserve">goal is to reach 5,000 students for the </w:t>
      </w:r>
      <w:proofErr w:type="gramStart"/>
      <w:r w:rsidR="00037053">
        <w:rPr>
          <w:sz w:val="24"/>
          <w:szCs w:val="24"/>
        </w:rPr>
        <w:t>Fall</w:t>
      </w:r>
      <w:proofErr w:type="gramEnd"/>
      <w:r w:rsidR="00037053">
        <w:rPr>
          <w:sz w:val="24"/>
          <w:szCs w:val="24"/>
        </w:rPr>
        <w:t>, 2012 semester. About 1,000 students have registered for Open Campus Day on April 14.</w:t>
      </w:r>
    </w:p>
    <w:p w:rsidR="00037053" w:rsidRDefault="00037053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Sarhan</w:t>
      </w:r>
      <w:proofErr w:type="spellEnd"/>
      <w:r>
        <w:rPr>
          <w:sz w:val="24"/>
          <w:szCs w:val="24"/>
        </w:rPr>
        <w:t xml:space="preserve"> spoke about the Honors Program at SSU that we are piloting. A fac</w:t>
      </w:r>
      <w:r w:rsidR="009C0156">
        <w:rPr>
          <w:sz w:val="24"/>
          <w:szCs w:val="24"/>
        </w:rPr>
        <w:t>ulty task force will create an Honors P</w:t>
      </w:r>
      <w:r>
        <w:rPr>
          <w:sz w:val="24"/>
          <w:szCs w:val="24"/>
        </w:rPr>
        <w:t>rogram consistent with the size of our university and will submit a report at the April 24 Senate meeting.</w:t>
      </w:r>
    </w:p>
    <w:p w:rsidR="00037053" w:rsidRDefault="00037053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VPAA search is ongoing. Dr. Clark is the Chair. Nominations are wide-open.</w:t>
      </w:r>
    </w:p>
    <w:p w:rsidR="00037053" w:rsidRDefault="00037053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CIO (Chief Information Officer) search candidates are on campus now.</w:t>
      </w:r>
    </w:p>
    <w:p w:rsidR="00037053" w:rsidRDefault="00037053" w:rsidP="000D27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was a ri</w:t>
      </w:r>
      <w:r w:rsidR="009C0156">
        <w:rPr>
          <w:sz w:val="24"/>
          <w:szCs w:val="24"/>
        </w:rPr>
        <w:t>bbon-</w:t>
      </w:r>
      <w:r w:rsidR="00BA431B">
        <w:rPr>
          <w:sz w:val="24"/>
          <w:szCs w:val="24"/>
        </w:rPr>
        <w:t>cutting on Friday for the School of E</w:t>
      </w:r>
      <w:r>
        <w:rPr>
          <w:sz w:val="24"/>
          <w:szCs w:val="24"/>
        </w:rPr>
        <w:t>ducation. Alumni and professors from the School of education that existed 30 years ago were honored.</w:t>
      </w:r>
    </w:p>
    <w:p w:rsidR="00037053" w:rsidRDefault="00037053" w:rsidP="000370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037053" w:rsidRDefault="00037053" w:rsidP="000370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SSU Research Day will be next Tuesday. There will be presentations from students from COBA, COST, and CLASS.</w:t>
      </w:r>
    </w:p>
    <w:p w:rsidR="00037053" w:rsidRDefault="00037053" w:rsidP="000370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Dr. Sandra Best’s husband passed away. Please keep her in your prayers.</w:t>
      </w:r>
    </w:p>
    <w:p w:rsidR="004C7D5A" w:rsidRDefault="004C7D5A" w:rsidP="000370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Dr. Stewart announced that a World Autism Day event will be sponsored by the Behavior Analysis Student Association on Monday, April 2 at 4 PM in the lobby of the Social Sciences Building. Dr. Stewart’s autism class will have a week of events from April 9-13.</w:t>
      </w:r>
    </w:p>
    <w:p w:rsidR="004C7D5A" w:rsidRDefault="004C7D5A" w:rsidP="000370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Dr. Faries announced that there will be a creative reading on Thursday, April 5 at 7 PM in the Library Art Gallery featuring fiction writer Julie </w:t>
      </w:r>
      <w:proofErr w:type="spellStart"/>
      <w:r>
        <w:rPr>
          <w:sz w:val="24"/>
          <w:szCs w:val="24"/>
        </w:rPr>
        <w:t>Iromuany</w:t>
      </w:r>
      <w:proofErr w:type="spellEnd"/>
      <w:r>
        <w:rPr>
          <w:sz w:val="24"/>
          <w:szCs w:val="24"/>
        </w:rPr>
        <w:t>.</w:t>
      </w:r>
    </w:p>
    <w:p w:rsidR="004C7D5A" w:rsidRDefault="004C7D5A" w:rsidP="004C7D5A">
      <w:pPr>
        <w:rPr>
          <w:sz w:val="24"/>
          <w:szCs w:val="24"/>
        </w:rPr>
      </w:pPr>
    </w:p>
    <w:p w:rsidR="004C7D5A" w:rsidRDefault="004C7D5A" w:rsidP="004C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 PM.</w:t>
      </w:r>
    </w:p>
    <w:p w:rsidR="004C7D5A" w:rsidRDefault="004C7D5A" w:rsidP="004C7D5A">
      <w:pPr>
        <w:ind w:left="360"/>
        <w:rPr>
          <w:sz w:val="24"/>
          <w:szCs w:val="24"/>
        </w:rPr>
      </w:pPr>
    </w:p>
    <w:p w:rsidR="004C7D5A" w:rsidRDefault="004C7D5A" w:rsidP="004C7D5A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D2731" w:rsidRDefault="004C7D5A" w:rsidP="00573A8C">
      <w:pPr>
        <w:ind w:left="360"/>
        <w:rPr>
          <w:sz w:val="24"/>
          <w:szCs w:val="24"/>
        </w:rPr>
      </w:pPr>
      <w:r>
        <w:rPr>
          <w:sz w:val="24"/>
          <w:szCs w:val="24"/>
        </w:rPr>
        <w:t>Kevin O’Brien- R</w:t>
      </w:r>
      <w:r w:rsidR="00573A8C">
        <w:rPr>
          <w:sz w:val="24"/>
          <w:szCs w:val="24"/>
        </w:rPr>
        <w:t>ecording Secretary of the Senate</w:t>
      </w:r>
    </w:p>
    <w:p w:rsidR="000D2731" w:rsidRDefault="000D2731" w:rsidP="0065713D">
      <w:pPr>
        <w:pStyle w:val="NoSpacing"/>
        <w:ind w:left="1080"/>
        <w:rPr>
          <w:sz w:val="24"/>
          <w:szCs w:val="24"/>
        </w:rPr>
      </w:pPr>
    </w:p>
    <w:p w:rsidR="000D2731" w:rsidRDefault="000D2731" w:rsidP="0065713D">
      <w:pPr>
        <w:pStyle w:val="NoSpacing"/>
        <w:ind w:left="1080"/>
        <w:rPr>
          <w:sz w:val="24"/>
          <w:szCs w:val="24"/>
        </w:rPr>
      </w:pPr>
    </w:p>
    <w:p w:rsidR="000D2731" w:rsidRPr="00D63E3F" w:rsidRDefault="000D2731" w:rsidP="00573A8C">
      <w:pPr>
        <w:pStyle w:val="NoSpacing"/>
        <w:rPr>
          <w:sz w:val="24"/>
          <w:szCs w:val="24"/>
        </w:rPr>
      </w:pPr>
    </w:p>
    <w:sectPr w:rsidR="000D2731" w:rsidRPr="00D63E3F" w:rsidSect="001A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7F"/>
    <w:multiLevelType w:val="hybridMultilevel"/>
    <w:tmpl w:val="1B68A5DE"/>
    <w:lvl w:ilvl="0" w:tplc="083C2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2C0154"/>
    <w:multiLevelType w:val="hybridMultilevel"/>
    <w:tmpl w:val="326C9F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B4750"/>
    <w:multiLevelType w:val="hybridMultilevel"/>
    <w:tmpl w:val="54BAD0E2"/>
    <w:lvl w:ilvl="0" w:tplc="E90E4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CE2E65"/>
    <w:multiLevelType w:val="hybridMultilevel"/>
    <w:tmpl w:val="41F6072E"/>
    <w:lvl w:ilvl="0" w:tplc="311C5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AF2FA9"/>
    <w:multiLevelType w:val="hybridMultilevel"/>
    <w:tmpl w:val="9E54994A"/>
    <w:lvl w:ilvl="0" w:tplc="1F3A4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154F3"/>
    <w:multiLevelType w:val="hybridMultilevel"/>
    <w:tmpl w:val="55E6D64E"/>
    <w:lvl w:ilvl="0" w:tplc="CC94C9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3F84"/>
    <w:multiLevelType w:val="hybridMultilevel"/>
    <w:tmpl w:val="B05EB77E"/>
    <w:lvl w:ilvl="0" w:tplc="C3D8A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2607D"/>
    <w:multiLevelType w:val="hybridMultilevel"/>
    <w:tmpl w:val="94C61602"/>
    <w:lvl w:ilvl="0" w:tplc="452037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282491"/>
    <w:multiLevelType w:val="hybridMultilevel"/>
    <w:tmpl w:val="99B8CAAC"/>
    <w:lvl w:ilvl="0" w:tplc="3FB43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5380E"/>
    <w:multiLevelType w:val="hybridMultilevel"/>
    <w:tmpl w:val="13305766"/>
    <w:lvl w:ilvl="0" w:tplc="F556A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1D522E"/>
    <w:multiLevelType w:val="hybridMultilevel"/>
    <w:tmpl w:val="48EE3A00"/>
    <w:lvl w:ilvl="0" w:tplc="63785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625DD8"/>
    <w:multiLevelType w:val="hybridMultilevel"/>
    <w:tmpl w:val="799005EC"/>
    <w:lvl w:ilvl="0" w:tplc="8EEC5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40471"/>
    <w:multiLevelType w:val="hybridMultilevel"/>
    <w:tmpl w:val="22880E30"/>
    <w:lvl w:ilvl="0" w:tplc="1ACC7B2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F"/>
    <w:rsid w:val="00037053"/>
    <w:rsid w:val="00041F95"/>
    <w:rsid w:val="000D2731"/>
    <w:rsid w:val="00107F55"/>
    <w:rsid w:val="001A70F3"/>
    <w:rsid w:val="004C7D5A"/>
    <w:rsid w:val="00573A8C"/>
    <w:rsid w:val="0065713D"/>
    <w:rsid w:val="008F4D15"/>
    <w:rsid w:val="009C0156"/>
    <w:rsid w:val="00A20B03"/>
    <w:rsid w:val="00AC4B3E"/>
    <w:rsid w:val="00BA431B"/>
    <w:rsid w:val="00D63E3F"/>
    <w:rsid w:val="00E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mettsr</cp:lastModifiedBy>
  <cp:revision>6</cp:revision>
  <dcterms:created xsi:type="dcterms:W3CDTF">2012-04-16T15:32:00Z</dcterms:created>
  <dcterms:modified xsi:type="dcterms:W3CDTF">2012-09-19T19:13:00Z</dcterms:modified>
</cp:coreProperties>
</file>